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17081" w14:textId="77777777" w:rsidR="009647AC" w:rsidRDefault="00FA4C4B" w:rsidP="009647AC">
      <w:pPr>
        <w:pStyle w:val="1"/>
        <w:tabs>
          <w:tab w:val="left" w:leader="underscore" w:pos="7802"/>
        </w:tabs>
        <w:ind w:left="2580" w:firstLine="0"/>
        <w:jc w:val="right"/>
      </w:pPr>
      <w:r>
        <w:t>Приложение № 11</w:t>
      </w:r>
    </w:p>
    <w:p w14:paraId="0AFEB671" w14:textId="0454962D" w:rsidR="009647AC" w:rsidRDefault="00FA4C4B" w:rsidP="009647AC">
      <w:pPr>
        <w:pStyle w:val="1"/>
        <w:tabs>
          <w:tab w:val="left" w:leader="underscore" w:pos="7802"/>
        </w:tabs>
        <w:ind w:left="2580" w:firstLine="0"/>
        <w:jc w:val="right"/>
      </w:pPr>
      <w:r>
        <w:t xml:space="preserve"> к решению муниципального Совета МО «</w:t>
      </w:r>
      <w:proofErr w:type="spellStart"/>
      <w:r>
        <w:t>Сюмское</w:t>
      </w:r>
      <w:proofErr w:type="spellEnd"/>
      <w:r>
        <w:t xml:space="preserve">» </w:t>
      </w:r>
      <w:proofErr w:type="gramStart"/>
      <w:r>
        <w:t>« О</w:t>
      </w:r>
      <w:proofErr w:type="gramEnd"/>
      <w:r>
        <w:t xml:space="preserve"> бюджете МО «</w:t>
      </w:r>
      <w:proofErr w:type="spellStart"/>
      <w:r>
        <w:t>Сюмское</w:t>
      </w:r>
      <w:proofErr w:type="spellEnd"/>
      <w:r>
        <w:t>» на 202</w:t>
      </w:r>
      <w:r w:rsidR="00EF0DD1">
        <w:t>1</w:t>
      </w:r>
      <w:r>
        <w:t xml:space="preserve"> год. </w:t>
      </w:r>
    </w:p>
    <w:p w14:paraId="7279DF16" w14:textId="3CD58466" w:rsidR="00F93E10" w:rsidRDefault="00FA4C4B" w:rsidP="009647AC">
      <w:pPr>
        <w:pStyle w:val="1"/>
        <w:tabs>
          <w:tab w:val="left" w:leader="underscore" w:pos="7802"/>
        </w:tabs>
        <w:ind w:left="2580" w:firstLine="0"/>
        <w:jc w:val="right"/>
      </w:pPr>
      <w:r>
        <w:t xml:space="preserve">№ </w:t>
      </w:r>
      <w:r w:rsidR="009647AC">
        <w:t xml:space="preserve">         </w:t>
      </w:r>
      <w:r>
        <w:t>от</w:t>
      </w:r>
      <w:r w:rsidR="009647AC">
        <w:t xml:space="preserve">                       </w:t>
      </w:r>
      <w:r>
        <w:t>декабря 20</w:t>
      </w:r>
      <w:r w:rsidR="00EF0DD1">
        <w:t>20</w:t>
      </w:r>
      <w:r>
        <w:t xml:space="preserve"> г.</w:t>
      </w:r>
    </w:p>
    <w:p w14:paraId="5D08BFDF" w14:textId="33B5A501" w:rsidR="009647AC" w:rsidRDefault="009647AC" w:rsidP="009647AC">
      <w:pPr>
        <w:pStyle w:val="1"/>
        <w:tabs>
          <w:tab w:val="left" w:leader="underscore" w:pos="7802"/>
        </w:tabs>
        <w:ind w:left="2580" w:firstLine="0"/>
        <w:jc w:val="right"/>
      </w:pPr>
    </w:p>
    <w:p w14:paraId="5A87ECC8" w14:textId="7BA85EF2" w:rsidR="009647AC" w:rsidRDefault="00623175" w:rsidP="00623175">
      <w:pPr>
        <w:pStyle w:val="1"/>
        <w:tabs>
          <w:tab w:val="left" w:leader="underscore" w:pos="7802"/>
        </w:tabs>
        <w:ind w:firstLine="0"/>
      </w:pPr>
      <w:r>
        <w:t xml:space="preserve">                     </w:t>
      </w:r>
      <w:bookmarkStart w:id="0" w:name="_Hlk28101366"/>
      <w:r>
        <w:t>Осуществление внешнего муниципального финансового контроля</w:t>
      </w:r>
      <w:bookmarkEnd w:id="0"/>
    </w:p>
    <w:p w14:paraId="4FB3E7AC" w14:textId="77777777" w:rsidR="00623175" w:rsidRDefault="00623175" w:rsidP="00623175">
      <w:pPr>
        <w:pStyle w:val="1"/>
        <w:tabs>
          <w:tab w:val="left" w:leader="underscore" w:pos="7802"/>
        </w:tabs>
        <w:ind w:left="2580" w:firstLine="0"/>
        <w:jc w:val="center"/>
      </w:pPr>
    </w:p>
    <w:p w14:paraId="48703C63" w14:textId="6F8CDBE3" w:rsidR="00F93E10" w:rsidRDefault="000345AF" w:rsidP="000345AF">
      <w:pPr>
        <w:pStyle w:val="1"/>
        <w:ind w:firstLine="0"/>
      </w:pPr>
      <w:bookmarkStart w:id="1" w:name="bookmark0"/>
      <w:bookmarkEnd w:id="1"/>
      <w:r>
        <w:rPr>
          <w:b/>
          <w:bCs/>
        </w:rPr>
        <w:t xml:space="preserve">                      </w:t>
      </w:r>
      <w:r w:rsidR="00FA4C4B">
        <w:rPr>
          <w:b/>
          <w:bCs/>
        </w:rPr>
        <w:t>методика расчета иных межбюджетных трансфертов</w:t>
      </w:r>
    </w:p>
    <w:p w14:paraId="14C9834D" w14:textId="0E6682B7" w:rsidR="00F93E10" w:rsidRDefault="00FA4C4B">
      <w:pPr>
        <w:pStyle w:val="1"/>
        <w:spacing w:after="260"/>
        <w:ind w:firstLine="0"/>
        <w:jc w:val="center"/>
        <w:rPr>
          <w:b/>
          <w:bCs/>
        </w:rPr>
      </w:pPr>
      <w:r>
        <w:rPr>
          <w:b/>
          <w:bCs/>
        </w:rPr>
        <w:t>на осуществление части полномочий органом местного самоуправления по вопросам</w:t>
      </w:r>
      <w:r>
        <w:rPr>
          <w:b/>
          <w:bCs/>
        </w:rPr>
        <w:br/>
        <w:t>местного значения, передаваемых по соглашениям</w:t>
      </w:r>
      <w:r w:rsidR="00490AC4">
        <w:rPr>
          <w:b/>
          <w:bCs/>
        </w:rPr>
        <w:t xml:space="preserve"> и порядок предоставления иных межбюджетных трансфертов бюджету муниципального района.</w:t>
      </w:r>
    </w:p>
    <w:p w14:paraId="0DB153F8" w14:textId="54BDEB86" w:rsidR="000345AF" w:rsidRDefault="000345AF">
      <w:pPr>
        <w:pStyle w:val="1"/>
        <w:spacing w:after="260"/>
        <w:ind w:firstLine="0"/>
        <w:jc w:val="center"/>
      </w:pPr>
      <w:r>
        <w:t>1.Осуществление внешнего муниципального финансового контроля</w:t>
      </w:r>
    </w:p>
    <w:p w14:paraId="5C255D1A" w14:textId="17DFEAFD" w:rsidR="004F7078" w:rsidRPr="004F7078" w:rsidRDefault="004F7078" w:rsidP="004F7078">
      <w:pPr>
        <w:widowControl/>
        <w:tabs>
          <w:tab w:val="left" w:pos="1134"/>
        </w:tabs>
        <w:suppressAutoHyphens/>
        <w:autoSpaceDE w:val="0"/>
        <w:jc w:val="both"/>
        <w:rPr>
          <w:rFonts w:ascii="Times New Roman" w:eastAsia="Arial" w:hAnsi="Times New Roman" w:cs="Times New Roman"/>
          <w:bCs/>
          <w:color w:val="auto"/>
          <w:lang w:eastAsia="ar-SA" w:bidi="ar-SA"/>
        </w:rPr>
      </w:pPr>
      <w:r>
        <w:rPr>
          <w:rFonts w:ascii="Times New Roman" w:eastAsia="Arial" w:hAnsi="Times New Roman" w:cs="Times New Roman"/>
          <w:bCs/>
          <w:color w:val="auto"/>
          <w:lang w:eastAsia="ar-SA" w:bidi="ar-SA"/>
        </w:rPr>
        <w:t xml:space="preserve">           </w:t>
      </w:r>
      <w:r w:rsidRPr="004F7078">
        <w:rPr>
          <w:rFonts w:ascii="Times New Roman" w:eastAsia="Arial" w:hAnsi="Times New Roman" w:cs="Times New Roman"/>
          <w:bCs/>
          <w:color w:val="auto"/>
          <w:lang w:eastAsia="ar-SA" w:bidi="ar-SA"/>
        </w:rPr>
        <w:t xml:space="preserve">Объём иного межбюджетного трансферта, предоставляемого в 2021 году из бюджета муниципального образования </w:t>
      </w:r>
      <w:r w:rsidRPr="004F7078">
        <w:rPr>
          <w:rFonts w:ascii="Times New Roman" w:eastAsia="Arial" w:hAnsi="Times New Roman" w:cs="Times New Roman"/>
          <w:color w:val="auto"/>
          <w:lang w:eastAsia="ar-SA" w:bidi="ar-SA"/>
        </w:rPr>
        <w:t>«</w:t>
      </w:r>
      <w:proofErr w:type="spellStart"/>
      <w:r w:rsidRPr="004F7078">
        <w:rPr>
          <w:rFonts w:ascii="Times New Roman" w:eastAsia="Arial" w:hAnsi="Times New Roman" w:cs="Times New Roman"/>
          <w:color w:val="auto"/>
          <w:lang w:eastAsia="ar-SA" w:bidi="ar-SA"/>
        </w:rPr>
        <w:t>Сюмское</w:t>
      </w:r>
      <w:proofErr w:type="spellEnd"/>
      <w:r w:rsidRPr="004F7078">
        <w:rPr>
          <w:rFonts w:ascii="Times New Roman" w:eastAsia="Arial" w:hAnsi="Times New Roman" w:cs="Times New Roman"/>
          <w:color w:val="auto"/>
          <w:lang w:eastAsia="ar-SA" w:bidi="ar-SA"/>
        </w:rPr>
        <w:t>»</w:t>
      </w:r>
      <w:r w:rsidRPr="004F7078">
        <w:rPr>
          <w:rFonts w:ascii="Times New Roman" w:eastAsia="Arial" w:hAnsi="Times New Roman" w:cs="Times New Roman"/>
          <w:b/>
          <w:color w:val="auto"/>
          <w:lang w:eastAsia="ar-SA" w:bidi="ar-SA"/>
        </w:rPr>
        <w:t xml:space="preserve"> </w:t>
      </w:r>
      <w:r w:rsidRPr="004F7078">
        <w:rPr>
          <w:rFonts w:ascii="Times New Roman" w:eastAsia="Arial" w:hAnsi="Times New Roman" w:cs="Times New Roman"/>
          <w:bCs/>
          <w:color w:val="auto"/>
          <w:lang w:eastAsia="ar-SA" w:bidi="ar-SA"/>
        </w:rPr>
        <w:t xml:space="preserve">(далее – бюджет поселения), в бюджет муниципального образования «Шенкурский муниципальный район»  для осуществления передаваемых в соответствии с соглашением </w:t>
      </w:r>
      <w:r w:rsidRPr="004F7078">
        <w:rPr>
          <w:rFonts w:ascii="Times New Roman" w:eastAsia="Arial" w:hAnsi="Times New Roman" w:cs="Times New Roman"/>
          <w:color w:val="auto"/>
          <w:lang w:eastAsia="ar-SA" w:bidi="ar-SA"/>
        </w:rPr>
        <w:t>о передаче ревизионной комиссии муниципального образования «Шенкурский муниципальный район» полномочий контрольно-счетного органа муниципального  образования «</w:t>
      </w:r>
      <w:proofErr w:type="spellStart"/>
      <w:r w:rsidRPr="004F7078">
        <w:rPr>
          <w:rFonts w:ascii="Times New Roman" w:eastAsia="Arial" w:hAnsi="Times New Roman" w:cs="Times New Roman"/>
          <w:color w:val="auto"/>
          <w:lang w:eastAsia="ar-SA" w:bidi="ar-SA"/>
        </w:rPr>
        <w:t>Сюмское</w:t>
      </w:r>
      <w:proofErr w:type="spellEnd"/>
      <w:r w:rsidRPr="004F7078">
        <w:rPr>
          <w:rFonts w:ascii="Times New Roman" w:eastAsia="Arial" w:hAnsi="Times New Roman" w:cs="Times New Roman"/>
          <w:color w:val="auto"/>
          <w:lang w:eastAsia="ar-SA" w:bidi="ar-SA"/>
        </w:rPr>
        <w:t xml:space="preserve">» по осуществлению внешнего муниципального финансового контроля,  </w:t>
      </w:r>
      <w:r w:rsidRPr="004F7078">
        <w:rPr>
          <w:rFonts w:ascii="Times New Roman" w:eastAsia="Arial" w:hAnsi="Times New Roman" w:cs="Times New Roman"/>
          <w:bCs/>
          <w:color w:val="auto"/>
          <w:lang w:eastAsia="ar-SA" w:bidi="ar-SA"/>
        </w:rPr>
        <w:t xml:space="preserve">утверждается в решение о бюджете поселения на 2020 год. </w:t>
      </w:r>
    </w:p>
    <w:p w14:paraId="2071A6B5" w14:textId="77777777" w:rsidR="004F7078" w:rsidRPr="004F7078" w:rsidRDefault="004F7078" w:rsidP="004F7078">
      <w:pPr>
        <w:suppressAutoHyphens/>
        <w:ind w:firstLine="709"/>
        <w:jc w:val="both"/>
        <w:rPr>
          <w:rFonts w:ascii="Times New Roman" w:eastAsia="Times New Roman" w:hAnsi="Times New Roman" w:cs="Times New Roman"/>
          <w:color w:val="auto"/>
          <w:lang w:val="x-none" w:eastAsia="x-none" w:bidi="ar-SA"/>
        </w:rPr>
      </w:pPr>
      <w:r w:rsidRPr="004F7078">
        <w:rPr>
          <w:rFonts w:ascii="Times New Roman" w:eastAsia="Times New Roman" w:hAnsi="Times New Roman" w:cs="Times New Roman"/>
          <w:bCs/>
          <w:color w:val="auto"/>
          <w:lang w:val="x-none" w:eastAsia="x-none" w:bidi="ar-SA"/>
        </w:rPr>
        <w:t xml:space="preserve">Расчёт объема иного межбюджетного трансферта для осуществления передаваемого полномочия на </w:t>
      </w:r>
      <w:r w:rsidRPr="004F7078">
        <w:rPr>
          <w:rFonts w:ascii="Times New Roman" w:eastAsia="Times New Roman" w:hAnsi="Times New Roman" w:cs="Times New Roman"/>
          <w:color w:val="auto"/>
          <w:lang w:val="x-none" w:eastAsia="x-none" w:bidi="ar-SA"/>
        </w:rPr>
        <w:t xml:space="preserve"> срок с 1 </w:t>
      </w:r>
      <w:r w:rsidRPr="004F7078">
        <w:rPr>
          <w:rFonts w:ascii="Times New Roman" w:eastAsia="Times New Roman" w:hAnsi="Times New Roman" w:cs="Times New Roman"/>
          <w:color w:val="auto"/>
          <w:lang w:eastAsia="x-none" w:bidi="ar-SA"/>
        </w:rPr>
        <w:t xml:space="preserve">января </w:t>
      </w:r>
      <w:r w:rsidRPr="004F7078">
        <w:rPr>
          <w:rFonts w:ascii="Times New Roman" w:eastAsia="Times New Roman" w:hAnsi="Times New Roman" w:cs="Times New Roman"/>
          <w:color w:val="auto"/>
          <w:lang w:val="x-none" w:eastAsia="x-none" w:bidi="ar-SA"/>
        </w:rPr>
        <w:t xml:space="preserve"> 20</w:t>
      </w:r>
      <w:r w:rsidRPr="004F7078">
        <w:rPr>
          <w:rFonts w:ascii="Times New Roman" w:eastAsia="Times New Roman" w:hAnsi="Times New Roman" w:cs="Times New Roman"/>
          <w:color w:val="auto"/>
          <w:lang w:eastAsia="x-none" w:bidi="ar-SA"/>
        </w:rPr>
        <w:t>21</w:t>
      </w:r>
      <w:r w:rsidRPr="004F7078">
        <w:rPr>
          <w:rFonts w:ascii="Times New Roman" w:eastAsia="Times New Roman" w:hAnsi="Times New Roman" w:cs="Times New Roman"/>
          <w:color w:val="auto"/>
          <w:lang w:val="x-none" w:eastAsia="x-none" w:bidi="ar-SA"/>
        </w:rPr>
        <w:t xml:space="preserve"> года по 31 декабря 20</w:t>
      </w:r>
      <w:r w:rsidRPr="004F7078">
        <w:rPr>
          <w:rFonts w:ascii="Times New Roman" w:eastAsia="Times New Roman" w:hAnsi="Times New Roman" w:cs="Times New Roman"/>
          <w:color w:val="auto"/>
          <w:lang w:eastAsia="x-none" w:bidi="ar-SA"/>
        </w:rPr>
        <w:t>21</w:t>
      </w:r>
      <w:r w:rsidRPr="004F7078">
        <w:rPr>
          <w:rFonts w:ascii="Times New Roman" w:eastAsia="Times New Roman" w:hAnsi="Times New Roman" w:cs="Times New Roman"/>
          <w:color w:val="auto"/>
          <w:lang w:val="x-none" w:eastAsia="x-none" w:bidi="ar-SA"/>
        </w:rPr>
        <w:t xml:space="preserve"> года</w:t>
      </w:r>
      <w:r w:rsidRPr="004F7078">
        <w:rPr>
          <w:rFonts w:ascii="Times New Roman" w:eastAsia="Times New Roman" w:hAnsi="Times New Roman" w:cs="Times New Roman"/>
          <w:color w:val="auto"/>
          <w:lang w:eastAsia="x-none" w:bidi="ar-SA"/>
        </w:rPr>
        <w:t xml:space="preserve"> </w:t>
      </w:r>
      <w:r w:rsidRPr="004F7078">
        <w:rPr>
          <w:rFonts w:ascii="Times New Roman" w:eastAsia="Times New Roman" w:hAnsi="Times New Roman" w:cs="Times New Roman"/>
          <w:bCs/>
          <w:color w:val="auto"/>
          <w:lang w:val="x-none" w:eastAsia="x-none" w:bidi="ar-SA"/>
        </w:rPr>
        <w:t xml:space="preserve"> в соответствии с</w:t>
      </w:r>
      <w:r w:rsidRPr="004F7078">
        <w:rPr>
          <w:rFonts w:ascii="Times New Roman" w:eastAsia="Times New Roman" w:hAnsi="Times New Roman" w:cs="Times New Roman"/>
          <w:bCs/>
          <w:color w:val="auto"/>
          <w:lang w:eastAsia="x-none" w:bidi="ar-SA"/>
        </w:rPr>
        <w:t xml:space="preserve"> абз.2 и 3</w:t>
      </w:r>
      <w:r w:rsidRPr="004F7078">
        <w:rPr>
          <w:rFonts w:ascii="Times New Roman" w:eastAsia="Times New Roman" w:hAnsi="Times New Roman" w:cs="Times New Roman"/>
          <w:bCs/>
          <w:color w:val="auto"/>
          <w:lang w:val="x-none" w:eastAsia="x-none" w:bidi="ar-SA"/>
        </w:rPr>
        <w:t xml:space="preserve"> пункт</w:t>
      </w:r>
      <w:r w:rsidRPr="004F7078">
        <w:rPr>
          <w:rFonts w:ascii="Times New Roman" w:eastAsia="Times New Roman" w:hAnsi="Times New Roman" w:cs="Times New Roman"/>
          <w:bCs/>
          <w:color w:val="auto"/>
          <w:lang w:eastAsia="x-none" w:bidi="ar-SA"/>
        </w:rPr>
        <w:t>а</w:t>
      </w:r>
      <w:r w:rsidRPr="004F7078">
        <w:rPr>
          <w:rFonts w:ascii="Times New Roman" w:eastAsia="Times New Roman" w:hAnsi="Times New Roman" w:cs="Times New Roman"/>
          <w:bCs/>
          <w:color w:val="auto"/>
          <w:lang w:val="x-none" w:eastAsia="x-none" w:bidi="ar-SA"/>
        </w:rPr>
        <w:t xml:space="preserve"> 1.</w:t>
      </w:r>
      <w:r w:rsidRPr="004F7078">
        <w:rPr>
          <w:rFonts w:ascii="Times New Roman" w:eastAsia="Times New Roman" w:hAnsi="Times New Roman" w:cs="Times New Roman"/>
          <w:bCs/>
          <w:color w:val="auto"/>
          <w:lang w:eastAsia="x-none" w:bidi="ar-SA"/>
        </w:rPr>
        <w:t>2</w:t>
      </w:r>
      <w:r w:rsidRPr="004F7078">
        <w:rPr>
          <w:rFonts w:ascii="Times New Roman" w:eastAsia="Times New Roman" w:hAnsi="Times New Roman" w:cs="Times New Roman"/>
          <w:bCs/>
          <w:color w:val="auto"/>
          <w:lang w:val="x-none" w:eastAsia="x-none" w:bidi="ar-SA"/>
        </w:rPr>
        <w:t xml:space="preserve">. Соглашения: </w:t>
      </w:r>
    </w:p>
    <w:p w14:paraId="431535AF" w14:textId="77777777" w:rsidR="004F7078" w:rsidRPr="004F7078" w:rsidRDefault="004F7078" w:rsidP="004F7078">
      <w:pPr>
        <w:widowControl/>
        <w:ind w:left="24" w:hanging="24"/>
        <w:jc w:val="center"/>
        <w:rPr>
          <w:rFonts w:ascii="Times New Roman" w:eastAsia="Times New Roman" w:hAnsi="Times New Roman" w:cs="Times New Roman"/>
          <w:b/>
          <w:color w:val="auto"/>
          <w:lang w:bidi="ar-SA"/>
        </w:rPr>
      </w:pPr>
    </w:p>
    <w:p w14:paraId="1FB962CD" w14:textId="77777777" w:rsidR="004F7078" w:rsidRPr="004F7078" w:rsidRDefault="004F7078" w:rsidP="004F7078">
      <w:pPr>
        <w:widowControl/>
        <w:ind w:left="24" w:hanging="24"/>
        <w:jc w:val="center"/>
        <w:rPr>
          <w:rFonts w:ascii="Times New Roman" w:eastAsia="Times New Roman" w:hAnsi="Times New Roman" w:cs="Times New Roman"/>
          <w:b/>
          <w:color w:val="auto"/>
          <w:lang w:bidi="ar-SA"/>
        </w:rPr>
      </w:pP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b/>
          <w:color w:val="auto"/>
          <w:lang w:bidi="ar-SA"/>
        </w:rPr>
        <w:t xml:space="preserve">= </w:t>
      </w: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b/>
          <w:color w:val="auto"/>
          <w:lang w:bidi="ar-SA"/>
        </w:rPr>
        <w:t>*</w:t>
      </w:r>
      <w:proofErr w:type="gramStart"/>
      <w:r w:rsidRPr="004F7078">
        <w:rPr>
          <w:rFonts w:ascii="Times New Roman" w:eastAsia="Times New Roman" w:hAnsi="Times New Roman" w:cs="Times New Roman"/>
          <w:b/>
          <w:color w:val="auto"/>
          <w:lang w:bidi="ar-SA"/>
        </w:rPr>
        <w:t>К ,</w:t>
      </w:r>
      <w:proofErr w:type="gramEnd"/>
      <w:r w:rsidRPr="004F7078">
        <w:rPr>
          <w:rFonts w:ascii="Times New Roman" w:eastAsia="Times New Roman" w:hAnsi="Times New Roman" w:cs="Times New Roman"/>
          <w:b/>
          <w:color w:val="auto"/>
          <w:lang w:bidi="ar-SA"/>
        </w:rPr>
        <w:t xml:space="preserve"> где:</w:t>
      </w:r>
    </w:p>
    <w:p w14:paraId="26101F5A"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p>
    <w:p w14:paraId="538F811B"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ab/>
      </w: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b/>
          <w:color w:val="auto"/>
          <w:lang w:bidi="ar-SA"/>
        </w:rPr>
        <w:t xml:space="preserve"> – </w:t>
      </w:r>
      <w:r w:rsidRPr="004F7078">
        <w:rPr>
          <w:rFonts w:ascii="Times New Roman" w:eastAsia="Times New Roman" w:hAnsi="Times New Roman" w:cs="Times New Roman"/>
          <w:color w:val="auto"/>
          <w:lang w:bidi="ar-SA"/>
        </w:rPr>
        <w:t>Объём иных межбюджетных трансфертов, причитающейся</w:t>
      </w:r>
      <w:r w:rsidRPr="004F7078">
        <w:rPr>
          <w:rFonts w:ascii="Times New Roman" w:eastAsia="Times New Roman" w:hAnsi="Times New Roman" w:cs="Times New Roman"/>
          <w:b/>
          <w:color w:val="auto"/>
          <w:lang w:bidi="ar-SA"/>
        </w:rPr>
        <w:t xml:space="preserve"> </w:t>
      </w:r>
      <w:r w:rsidRPr="004F7078">
        <w:rPr>
          <w:rFonts w:ascii="Times New Roman" w:eastAsia="Times New Roman" w:hAnsi="Times New Roman" w:cs="Times New Roman"/>
          <w:color w:val="auto"/>
          <w:lang w:bidi="ar-SA"/>
        </w:rPr>
        <w:t>бюджету муниципального района;</w:t>
      </w:r>
    </w:p>
    <w:p w14:paraId="4358D89A"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ab/>
      </w: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b/>
          <w:color w:val="auto"/>
          <w:lang w:bidi="ar-SA"/>
        </w:rPr>
        <w:t xml:space="preserve"> </w:t>
      </w:r>
      <w:r w:rsidRPr="004F7078">
        <w:rPr>
          <w:rFonts w:ascii="Times New Roman" w:eastAsia="Times New Roman" w:hAnsi="Times New Roman" w:cs="Times New Roman"/>
          <w:color w:val="auto"/>
          <w:lang w:bidi="ar-SA"/>
        </w:rPr>
        <w:t>–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14:paraId="427A6616" w14:textId="77777777"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К</w:t>
      </w:r>
      <w:r w:rsidRPr="004F7078">
        <w:rPr>
          <w:rFonts w:ascii="Times New Roman" w:eastAsia="Times New Roman" w:hAnsi="Times New Roman" w:cs="Times New Roman"/>
          <w:color w:val="auto"/>
          <w:lang w:bidi="ar-SA"/>
        </w:rPr>
        <w:t xml:space="preserve">- </w:t>
      </w:r>
      <w:proofErr w:type="gramStart"/>
      <w:r w:rsidRPr="004F7078">
        <w:rPr>
          <w:rFonts w:ascii="Times New Roman" w:eastAsia="Times New Roman" w:hAnsi="Times New Roman" w:cs="Times New Roman"/>
          <w:color w:val="auto"/>
          <w:lang w:bidi="ar-SA"/>
        </w:rPr>
        <w:t>Коэффициент  объема</w:t>
      </w:r>
      <w:proofErr w:type="gramEnd"/>
      <w:r w:rsidRPr="004F7078">
        <w:rPr>
          <w:rFonts w:ascii="Times New Roman" w:eastAsia="Times New Roman" w:hAnsi="Times New Roman" w:cs="Times New Roman"/>
          <w:color w:val="auto"/>
          <w:lang w:bidi="ar-SA"/>
        </w:rPr>
        <w:t xml:space="preserve">  работ;</w:t>
      </w:r>
    </w:p>
    <w:p w14:paraId="6CAB212C" w14:textId="77777777"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 xml:space="preserve">Коэффициент объема работ </w:t>
      </w:r>
      <w:proofErr w:type="gramStart"/>
      <w:r w:rsidRPr="004F7078">
        <w:rPr>
          <w:rFonts w:ascii="Times New Roman" w:eastAsia="Times New Roman" w:hAnsi="Times New Roman" w:cs="Times New Roman"/>
          <w:color w:val="auto"/>
          <w:lang w:bidi="ar-SA"/>
        </w:rPr>
        <w:t>равен  коэффициенту</w:t>
      </w:r>
      <w:proofErr w:type="gramEnd"/>
      <w:r w:rsidRPr="004F7078">
        <w:rPr>
          <w:rFonts w:ascii="Times New Roman" w:eastAsia="Times New Roman" w:hAnsi="Times New Roman" w:cs="Times New Roman"/>
          <w:color w:val="auto"/>
          <w:lang w:bidi="ar-SA"/>
        </w:rPr>
        <w:t xml:space="preserve"> объема доходов.</w:t>
      </w:r>
    </w:p>
    <w:p w14:paraId="7C248440" w14:textId="77777777" w:rsidR="004F7078" w:rsidRPr="004F7078" w:rsidRDefault="004F7078" w:rsidP="004F7078">
      <w:pPr>
        <w:widowControl/>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Коэффициент  объема  доходов равен  отношению  прогнозного объема доходов бюджета  МО поселения на 2020 год  к   консолидированному прогнозному объему доходов  бюджетов МО поселений района на 2020 год по состоянию на 01.07.2020 года.</w:t>
      </w:r>
    </w:p>
    <w:p w14:paraId="1FF2816A" w14:textId="77777777" w:rsidR="004F7078" w:rsidRPr="004F7078" w:rsidRDefault="004F7078" w:rsidP="004F7078">
      <w:pPr>
        <w:widowControl/>
        <w:jc w:val="both"/>
        <w:rPr>
          <w:rFonts w:ascii="Times New Roman" w:eastAsia="Times New Roman" w:hAnsi="Times New Roman" w:cs="Times New Roman"/>
          <w:color w:val="auto"/>
          <w:lang w:bidi="ar-SA"/>
        </w:rPr>
      </w:pPr>
    </w:p>
    <w:p w14:paraId="355B8438"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Расчет объема иных межбюджетных трансфертов на 2021 год:</w:t>
      </w:r>
    </w:p>
    <w:p w14:paraId="12EC217A"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 xml:space="preserve">МРОТ на 2021 год - 12392,0 руб.  (оплата специалиста 1 категории) *1,7*12 </w:t>
      </w:r>
      <w:proofErr w:type="spellStart"/>
      <w:proofErr w:type="gramStart"/>
      <w:r w:rsidRPr="004F7078">
        <w:rPr>
          <w:rFonts w:ascii="Times New Roman" w:eastAsia="Times New Roman" w:hAnsi="Times New Roman" w:cs="Times New Roman"/>
          <w:color w:val="auto"/>
          <w:lang w:bidi="ar-SA"/>
        </w:rPr>
        <w:t>окл</w:t>
      </w:r>
      <w:proofErr w:type="spellEnd"/>
      <w:r w:rsidRPr="004F7078">
        <w:rPr>
          <w:rFonts w:ascii="Times New Roman" w:eastAsia="Times New Roman" w:hAnsi="Times New Roman" w:cs="Times New Roman"/>
          <w:color w:val="auto"/>
          <w:lang w:bidi="ar-SA"/>
        </w:rPr>
        <w:t>.=</w:t>
      </w:r>
      <w:proofErr w:type="gramEnd"/>
      <w:r w:rsidRPr="004F7078">
        <w:rPr>
          <w:rFonts w:ascii="Times New Roman" w:eastAsia="Times New Roman" w:hAnsi="Times New Roman" w:cs="Times New Roman"/>
          <w:color w:val="auto"/>
          <w:lang w:bidi="ar-SA"/>
        </w:rPr>
        <w:t xml:space="preserve"> 252,8 тыс. рублей.</w:t>
      </w:r>
    </w:p>
    <w:p w14:paraId="07CD0397"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color w:val="auto"/>
          <w:lang w:bidi="ar-SA"/>
        </w:rPr>
        <w:t xml:space="preserve">Начисления 252,8 тыс. рублей х 30,2%= 76,3 </w:t>
      </w:r>
      <w:proofErr w:type="spellStart"/>
      <w:proofErr w:type="gramStart"/>
      <w:r w:rsidRPr="004F7078">
        <w:rPr>
          <w:rFonts w:ascii="Times New Roman" w:eastAsia="Times New Roman" w:hAnsi="Times New Roman" w:cs="Times New Roman"/>
          <w:color w:val="auto"/>
          <w:lang w:bidi="ar-SA"/>
        </w:rPr>
        <w:t>тыс.рублей</w:t>
      </w:r>
      <w:proofErr w:type="spellEnd"/>
      <w:proofErr w:type="gramEnd"/>
    </w:p>
    <w:p w14:paraId="5F0F6928"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val="en-US" w:bidi="ar-SA"/>
        </w:rPr>
        <w:t>F</w:t>
      </w:r>
      <w:r w:rsidRPr="004F7078">
        <w:rPr>
          <w:rFonts w:ascii="Times New Roman" w:eastAsia="Times New Roman" w:hAnsi="Times New Roman" w:cs="Times New Roman"/>
          <w:b/>
          <w:color w:val="auto"/>
          <w:lang w:bidi="ar-SA"/>
        </w:rPr>
        <w:t xml:space="preserve"> </w:t>
      </w:r>
      <w:r w:rsidRPr="004F7078">
        <w:rPr>
          <w:rFonts w:ascii="Times New Roman" w:eastAsia="Times New Roman" w:hAnsi="Times New Roman" w:cs="Times New Roman"/>
          <w:color w:val="auto"/>
          <w:lang w:bidi="ar-SA"/>
        </w:rPr>
        <w:t xml:space="preserve">= 252,8 + 76,3 = 329,1 </w:t>
      </w:r>
      <w:proofErr w:type="spellStart"/>
      <w:r w:rsidRPr="004F7078">
        <w:rPr>
          <w:rFonts w:ascii="Times New Roman" w:eastAsia="Times New Roman" w:hAnsi="Times New Roman" w:cs="Times New Roman"/>
          <w:color w:val="auto"/>
          <w:lang w:bidi="ar-SA"/>
        </w:rPr>
        <w:t>тыс.рублей</w:t>
      </w:r>
      <w:proofErr w:type="spellEnd"/>
      <w:r w:rsidRPr="004F7078">
        <w:rPr>
          <w:rFonts w:ascii="Times New Roman" w:eastAsia="Times New Roman" w:hAnsi="Times New Roman" w:cs="Times New Roman"/>
          <w:color w:val="auto"/>
          <w:lang w:bidi="ar-SA"/>
        </w:rPr>
        <w:t>.</w:t>
      </w:r>
    </w:p>
    <w:p w14:paraId="6D42114C"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bidi="ar-SA"/>
        </w:rPr>
        <w:t>К= 0,031</w:t>
      </w:r>
    </w:p>
    <w:p w14:paraId="1A9E94C9" w14:textId="77777777" w:rsidR="004F7078" w:rsidRPr="004F7078" w:rsidRDefault="004F7078" w:rsidP="004F7078">
      <w:pPr>
        <w:widowControl/>
        <w:ind w:left="24" w:hanging="24"/>
        <w:jc w:val="both"/>
        <w:rPr>
          <w:rFonts w:ascii="Times New Roman" w:eastAsia="Times New Roman" w:hAnsi="Times New Roman" w:cs="Times New Roman"/>
          <w:color w:val="auto"/>
          <w:lang w:bidi="ar-SA"/>
        </w:rPr>
      </w:pPr>
      <w:r w:rsidRPr="004F7078">
        <w:rPr>
          <w:rFonts w:ascii="Times New Roman" w:eastAsia="Times New Roman" w:hAnsi="Times New Roman" w:cs="Times New Roman"/>
          <w:b/>
          <w:color w:val="auto"/>
          <w:lang w:val="en-US" w:bidi="ar-SA"/>
        </w:rPr>
        <w:t>V</w:t>
      </w:r>
      <w:r w:rsidRPr="004F7078">
        <w:rPr>
          <w:rFonts w:ascii="Times New Roman" w:eastAsia="Times New Roman" w:hAnsi="Times New Roman" w:cs="Times New Roman"/>
          <w:color w:val="auto"/>
          <w:lang w:bidi="ar-SA"/>
        </w:rPr>
        <w:t xml:space="preserve"> = 329,1 *0,031 </w:t>
      </w:r>
      <w:proofErr w:type="gramStart"/>
      <w:r w:rsidRPr="004F7078">
        <w:rPr>
          <w:rFonts w:ascii="Times New Roman" w:eastAsia="Times New Roman" w:hAnsi="Times New Roman" w:cs="Times New Roman"/>
          <w:color w:val="auto"/>
          <w:lang w:bidi="ar-SA"/>
        </w:rPr>
        <w:t>=  10</w:t>
      </w:r>
      <w:proofErr w:type="gramEnd"/>
      <w:r w:rsidRPr="004F7078">
        <w:rPr>
          <w:rFonts w:ascii="Times New Roman" w:eastAsia="Times New Roman" w:hAnsi="Times New Roman" w:cs="Times New Roman"/>
          <w:color w:val="auto"/>
          <w:lang w:bidi="ar-SA"/>
        </w:rPr>
        <w:t xml:space="preserve">,2  тыс. рублей (Десять тысяч двести рублей) в год </w:t>
      </w:r>
    </w:p>
    <w:p w14:paraId="0958CF12" w14:textId="77777777" w:rsidR="004F7078" w:rsidRDefault="004F7078">
      <w:pPr>
        <w:pStyle w:val="1"/>
        <w:spacing w:after="520"/>
        <w:ind w:firstLine="0"/>
        <w:jc w:val="center"/>
        <w:rPr>
          <w:b/>
          <w:bCs/>
        </w:rPr>
      </w:pPr>
    </w:p>
    <w:p w14:paraId="1253F4BF" w14:textId="77777777" w:rsidR="004F7078" w:rsidRDefault="004F7078">
      <w:pPr>
        <w:pStyle w:val="1"/>
        <w:spacing w:after="520"/>
        <w:ind w:firstLine="0"/>
        <w:jc w:val="center"/>
        <w:rPr>
          <w:b/>
          <w:bCs/>
        </w:rPr>
      </w:pPr>
    </w:p>
    <w:p w14:paraId="097EEA86" w14:textId="77777777" w:rsidR="004F7078" w:rsidRDefault="004F7078">
      <w:pPr>
        <w:pStyle w:val="1"/>
        <w:spacing w:after="520"/>
        <w:ind w:firstLine="0"/>
        <w:jc w:val="center"/>
        <w:rPr>
          <w:b/>
          <w:bCs/>
        </w:rPr>
      </w:pPr>
    </w:p>
    <w:p w14:paraId="6A90EC7D" w14:textId="39E10B65" w:rsidR="00F93E10" w:rsidRDefault="000345AF">
      <w:pPr>
        <w:pStyle w:val="1"/>
        <w:spacing w:after="520"/>
        <w:ind w:firstLine="0"/>
        <w:jc w:val="center"/>
      </w:pPr>
      <w:r>
        <w:rPr>
          <w:b/>
          <w:bCs/>
        </w:rPr>
        <w:lastRenderedPageBreak/>
        <w:t>2.</w:t>
      </w:r>
      <w:r w:rsidR="00FA4C4B">
        <w:rPr>
          <w:b/>
          <w:bCs/>
        </w:rPr>
        <w:t>создания условий для организации досуга и обеспечения</w:t>
      </w:r>
      <w:r w:rsidR="00FA4C4B">
        <w:rPr>
          <w:b/>
          <w:bCs/>
        </w:rPr>
        <w:br/>
        <w:t>жителей поселения услугами организаций культуры сельских населенных пунктах</w:t>
      </w:r>
      <w:r w:rsidR="00FA4C4B">
        <w:rPr>
          <w:b/>
          <w:bCs/>
        </w:rPr>
        <w:br/>
        <w:t>муниципальных образований поселений рассчитывается по формуле:</w:t>
      </w:r>
    </w:p>
    <w:p w14:paraId="5C5BF107" w14:textId="77777777" w:rsidR="00A575A3" w:rsidRPr="00A575A3" w:rsidRDefault="00A575A3" w:rsidP="00A575A3">
      <w:pPr>
        <w:widowControl/>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4"/>
          <w:lang w:bidi="ar-SA"/>
        </w:rPr>
        <w:object w:dxaOrig="5780" w:dyaOrig="400" w14:anchorId="0DE02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288.75pt;height:20.25pt" o:ole="">
            <v:imagedata r:id="rId8" o:title=""/>
          </v:shape>
          <o:OLEObject Type="Embed" ProgID="Equation.3" ShapeID="_x0000_i1082" DrawAspect="Content" ObjectID="_1667794545" r:id="rId9"/>
        </w:object>
      </w:r>
      <w:r w:rsidRPr="00A575A3">
        <w:rPr>
          <w:rFonts w:ascii="Times New Roman" w:eastAsia="Times New Roman" w:hAnsi="Times New Roman" w:cs="Times New Roman"/>
          <w:i/>
          <w:color w:val="auto"/>
          <w:lang w:bidi="ar-SA"/>
        </w:rPr>
        <w:t>,</w:t>
      </w:r>
    </w:p>
    <w:p w14:paraId="4E3A7FAB" w14:textId="77777777" w:rsidR="00A575A3" w:rsidRPr="00A575A3" w:rsidRDefault="00A575A3" w:rsidP="00A575A3">
      <w:pPr>
        <w:widowControl/>
        <w:rPr>
          <w:rFonts w:ascii="Times New Roman" w:eastAsia="Times New Roman" w:hAnsi="Times New Roman" w:cs="Times New Roman"/>
          <w:i/>
          <w:color w:val="auto"/>
          <w:lang w:bidi="ar-SA"/>
        </w:rPr>
      </w:pPr>
    </w:p>
    <w:p w14:paraId="3540B311" w14:textId="77777777" w:rsidR="00A575A3" w:rsidRPr="00A575A3" w:rsidRDefault="00A575A3" w:rsidP="00A575A3">
      <w:pPr>
        <w:widowControl/>
        <w:rPr>
          <w:rFonts w:ascii="Times New Roman" w:eastAsia="Times New Roman" w:hAnsi="Times New Roman" w:cs="Times New Roman"/>
          <w:b/>
          <w:i/>
          <w:color w:val="auto"/>
          <w:lang w:bidi="ar-SA"/>
        </w:rPr>
      </w:pPr>
      <w:r w:rsidRPr="00A575A3">
        <w:rPr>
          <w:rFonts w:ascii="Times New Roman" w:eastAsia="Times New Roman" w:hAnsi="Times New Roman" w:cs="Times New Roman"/>
          <w:i/>
          <w:color w:val="auto"/>
          <w:lang w:bidi="ar-SA"/>
        </w:rPr>
        <w:t>где:</w:t>
      </w:r>
    </w:p>
    <w:p w14:paraId="0E2254E4" w14:textId="77777777"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2"/>
          <w:lang w:bidi="ar-SA"/>
        </w:rPr>
        <w:object w:dxaOrig="1120" w:dyaOrig="380" w14:anchorId="6C6620F9">
          <v:shape id="_x0000_i1083" type="#_x0000_t75" style="width:56.25pt;height:18.75pt" o:ole="">
            <v:imagedata r:id="rId10" o:title=""/>
          </v:shape>
          <o:OLEObject Type="Embed" ProgID="Equation.3" ShapeID="_x0000_i1083" DrawAspect="Content" ObjectID="_1667794546" r:id="rId11"/>
        </w:object>
      </w:r>
      <w:r w:rsidRPr="00A575A3">
        <w:rPr>
          <w:rFonts w:ascii="Times New Roman" w:eastAsia="Times New Roman" w:hAnsi="Times New Roman" w:cs="Times New Roman"/>
          <w:i/>
          <w:color w:val="auto"/>
          <w:lang w:bidi="ar-SA"/>
        </w:rPr>
        <w:t xml:space="preserve"> – расчетная </w:t>
      </w:r>
      <w:proofErr w:type="gramStart"/>
      <w:r w:rsidRPr="00A575A3">
        <w:rPr>
          <w:rFonts w:ascii="Times New Roman" w:eastAsia="Times New Roman" w:hAnsi="Times New Roman" w:cs="Times New Roman"/>
          <w:i/>
          <w:color w:val="auto"/>
          <w:lang w:bidi="ar-SA"/>
        </w:rPr>
        <w:t>дополнительной  потребности</w:t>
      </w:r>
      <w:proofErr w:type="gramEnd"/>
      <w:r w:rsidRPr="00A575A3">
        <w:rPr>
          <w:rFonts w:ascii="Times New Roman" w:eastAsia="Times New Roman" w:hAnsi="Times New Roman" w:cs="Times New Roman"/>
          <w:i/>
          <w:color w:val="auto"/>
          <w:lang w:bidi="ar-SA"/>
        </w:rPr>
        <w:t xml:space="preserve">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рублей</w:t>
      </w:r>
    </w:p>
    <w:p w14:paraId="561F6DC4" w14:textId="77777777" w:rsidR="00A575A3" w:rsidRPr="00A575A3" w:rsidRDefault="00A575A3" w:rsidP="00A575A3">
      <w:pPr>
        <w:widowControl/>
        <w:jc w:val="both"/>
        <w:rPr>
          <w:rFonts w:ascii="Times New Roman" w:eastAsia="Times New Roman" w:hAnsi="Times New Roman" w:cs="Times New Roman"/>
          <w:bCs/>
          <w:i/>
          <w:color w:val="auto"/>
          <w:lang w:bidi="ar-SA"/>
        </w:rPr>
      </w:pPr>
      <w:r w:rsidRPr="00A575A3">
        <w:rPr>
          <w:rFonts w:ascii="Times New Roman" w:eastAsia="Times New Roman" w:hAnsi="Times New Roman" w:cs="Times New Roman"/>
          <w:b/>
          <w:i/>
          <w:color w:val="auto"/>
          <w:position w:val="-14"/>
          <w:lang w:bidi="ar-SA"/>
        </w:rPr>
        <w:object w:dxaOrig="1140" w:dyaOrig="400" w14:anchorId="250BDD2E">
          <v:shape id="_x0000_i1084" type="#_x0000_t75" style="width:57pt;height:20.25pt" o:ole="">
            <v:imagedata r:id="rId12" o:title=""/>
          </v:shape>
          <o:OLEObject Type="Embed" ProgID="Equation.3" ShapeID="_x0000_i1084" DrawAspect="Content" ObjectID="_1667794547" r:id="rId13"/>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bCs/>
          <w:i/>
          <w:color w:val="auto"/>
          <w:lang w:bidi="ar-SA"/>
        </w:rPr>
        <w:t xml:space="preserve"> фонд оплаты труда работников занятых на предоставлении услуг в культурно-досуговой деятельности в сельских поселениях, рублей;</w:t>
      </w:r>
    </w:p>
    <w:p w14:paraId="0EC2E839" w14:textId="77777777"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b/>
          <w:i/>
          <w:color w:val="auto"/>
          <w:position w:val="-14"/>
          <w:lang w:bidi="ar-SA"/>
        </w:rPr>
        <w:object w:dxaOrig="840" w:dyaOrig="400" w14:anchorId="5330F6C4">
          <v:shape id="_x0000_i1085" type="#_x0000_t75" style="width:42pt;height:20.25pt" o:ole="">
            <v:imagedata r:id="rId14" o:title=""/>
          </v:shape>
          <o:OLEObject Type="Embed" ProgID="Equation.3" ShapeID="_x0000_i1085" DrawAspect="Content" ObjectID="_1667794548" r:id="rId15"/>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i/>
          <w:color w:val="auto"/>
          <w:lang w:bidi="ar-SA"/>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рублей;</w:t>
      </w:r>
    </w:p>
    <w:p w14:paraId="66539B63" w14:textId="77777777"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4"/>
          <w:lang w:bidi="ar-SA"/>
        </w:rPr>
        <w:object w:dxaOrig="859" w:dyaOrig="400" w14:anchorId="18779ADE">
          <v:shape id="_x0000_i1086" type="#_x0000_t75" style="width:42.75pt;height:20.25pt" o:ole="">
            <v:imagedata r:id="rId16" o:title=""/>
          </v:shape>
          <o:OLEObject Type="Embed" ProgID="Equation.3" ShapeID="_x0000_i1086" DrawAspect="Content" ObjectID="_1667794549" r:id="rId17"/>
        </w:object>
      </w:r>
      <w:r w:rsidRPr="00A575A3">
        <w:rPr>
          <w:rFonts w:ascii="Times New Roman" w:eastAsia="Times New Roman" w:hAnsi="Times New Roman" w:cs="Times New Roman"/>
          <w:i/>
          <w:color w:val="auto"/>
          <w:lang w:bidi="ar-SA"/>
        </w:rPr>
        <w:t xml:space="preserve">- прочие расходы на выполнения </w:t>
      </w:r>
      <w:proofErr w:type="gramStart"/>
      <w:r w:rsidRPr="00A575A3">
        <w:rPr>
          <w:rFonts w:ascii="Times New Roman" w:eastAsia="Times New Roman" w:hAnsi="Times New Roman" w:cs="Times New Roman"/>
          <w:i/>
          <w:color w:val="auto"/>
          <w:lang w:bidi="ar-SA"/>
        </w:rPr>
        <w:t>полномочий  по</w:t>
      </w:r>
      <w:proofErr w:type="gramEnd"/>
      <w:r w:rsidRPr="00A575A3">
        <w:rPr>
          <w:rFonts w:ascii="Times New Roman" w:eastAsia="Times New Roman" w:hAnsi="Times New Roman" w:cs="Times New Roman"/>
          <w:i/>
          <w:color w:val="auto"/>
          <w:lang w:bidi="ar-SA"/>
        </w:rPr>
        <w:t xml:space="preserve">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рублей;</w:t>
      </w:r>
    </w:p>
    <w:p w14:paraId="307D0626" w14:textId="77777777" w:rsidR="00A575A3" w:rsidRPr="00A575A3" w:rsidRDefault="00A575A3" w:rsidP="00A575A3">
      <w:pPr>
        <w:widowControl/>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position w:val="-12"/>
          <w:lang w:bidi="ar-SA"/>
        </w:rPr>
        <w:object w:dxaOrig="1120" w:dyaOrig="380" w14:anchorId="3F7CEC13">
          <v:shape id="_x0000_i1087" type="#_x0000_t75" style="width:56.25pt;height:18.75pt" o:ole="">
            <v:imagedata r:id="rId18" o:title=""/>
          </v:shape>
          <o:OLEObject Type="Embed" ProgID="Equation.3" ShapeID="_x0000_i1087" DrawAspect="Content" ObjectID="_1667794550" r:id="rId19"/>
        </w:object>
      </w:r>
      <w:r w:rsidRPr="00A575A3">
        <w:rPr>
          <w:rFonts w:ascii="Times New Roman" w:eastAsia="Times New Roman" w:hAnsi="Times New Roman" w:cs="Times New Roman"/>
          <w:i/>
          <w:color w:val="auto"/>
          <w:lang w:bidi="ar-SA"/>
        </w:rPr>
        <w:t xml:space="preserve"> – 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муниципальных образований поселений, учтенная при расчете субсидий бюджетам муниципальных образований поселений  на </w:t>
      </w:r>
      <w:proofErr w:type="spellStart"/>
      <w:r w:rsidRPr="00A575A3">
        <w:rPr>
          <w:rFonts w:ascii="Times New Roman" w:eastAsia="Times New Roman" w:hAnsi="Times New Roman" w:cs="Times New Roman"/>
          <w:i/>
          <w:color w:val="auto"/>
          <w:lang w:bidi="ar-SA"/>
        </w:rPr>
        <w:t>софинансирование</w:t>
      </w:r>
      <w:proofErr w:type="spellEnd"/>
      <w:r w:rsidRPr="00A575A3">
        <w:rPr>
          <w:rFonts w:ascii="Times New Roman" w:eastAsia="Times New Roman" w:hAnsi="Times New Roman" w:cs="Times New Roman"/>
          <w:i/>
          <w:color w:val="auto"/>
          <w:lang w:bidi="ar-SA"/>
        </w:rPr>
        <w:t xml:space="preserve"> вопросов местного значения муниципальных образований поселений на поддержку мер по обеспечению сбалансированности бюджетов муниципальных образований поселений на 2020 год, рублей.</w:t>
      </w:r>
    </w:p>
    <w:p w14:paraId="4761A9D5" w14:textId="77777777" w:rsidR="00A575A3" w:rsidRPr="00A575A3" w:rsidRDefault="00A575A3" w:rsidP="00A575A3">
      <w:pPr>
        <w:widowControl/>
        <w:jc w:val="both"/>
        <w:rPr>
          <w:rFonts w:ascii="Times New Roman" w:eastAsia="Times New Roman" w:hAnsi="Times New Roman" w:cs="Times New Roman"/>
          <w:i/>
          <w:color w:val="auto"/>
          <w:lang w:bidi="ar-SA"/>
        </w:rPr>
      </w:pPr>
    </w:p>
    <w:p w14:paraId="08BD3BE8" w14:textId="77777777" w:rsidR="00A575A3" w:rsidRPr="00A575A3" w:rsidRDefault="00A575A3" w:rsidP="00A575A3">
      <w:pPr>
        <w:widowControl/>
        <w:ind w:firstLine="708"/>
        <w:jc w:val="both"/>
        <w:rPr>
          <w:rFonts w:ascii="Times New Roman" w:eastAsia="Times New Roman" w:hAnsi="Times New Roman" w:cs="Times New Roman"/>
          <w:i/>
          <w:color w:val="auto"/>
          <w:lang w:bidi="ar-SA"/>
        </w:rPr>
      </w:pPr>
      <w:r w:rsidRPr="00A575A3">
        <w:rPr>
          <w:rFonts w:ascii="Times New Roman" w:eastAsia="Times New Roman" w:hAnsi="Times New Roman" w:cs="Times New Roman"/>
          <w:i/>
          <w:color w:val="auto"/>
          <w:highlight w:val="yellow"/>
          <w:lang w:bidi="ar-SA"/>
        </w:rPr>
        <w:t>Расчет всех величин производиться в рублях с двумя знаками после запятой.</w:t>
      </w:r>
    </w:p>
    <w:p w14:paraId="5EAFD97E" w14:textId="77777777" w:rsidR="00A575A3" w:rsidRPr="00A575A3" w:rsidRDefault="00A575A3" w:rsidP="00A575A3">
      <w:pPr>
        <w:widowControl/>
        <w:rPr>
          <w:rFonts w:ascii="Times New Roman" w:eastAsia="Times New Roman" w:hAnsi="Times New Roman" w:cs="Times New Roman"/>
          <w:b/>
          <w:i/>
          <w:color w:val="auto"/>
          <w:lang w:bidi="ar-SA"/>
        </w:rPr>
      </w:pPr>
    </w:p>
    <w:p w14:paraId="1B37A90B" w14:textId="77777777" w:rsidR="00A575A3" w:rsidRPr="00A575A3" w:rsidRDefault="00A575A3" w:rsidP="00A575A3">
      <w:pPr>
        <w:widowControl/>
        <w:numPr>
          <w:ilvl w:val="0"/>
          <w:numId w:val="6"/>
        </w:numPr>
        <w:ind w:left="0" w:firstLine="708"/>
        <w:jc w:val="both"/>
        <w:rPr>
          <w:rFonts w:ascii="Times New Roman" w:eastAsia="Times New Roman" w:hAnsi="Times New Roman" w:cs="Times New Roman"/>
          <w:bCs/>
          <w:i/>
          <w:color w:val="auto"/>
          <w:lang w:bidi="ar-SA"/>
        </w:rPr>
      </w:pPr>
      <w:r w:rsidRPr="00A575A3">
        <w:rPr>
          <w:rFonts w:ascii="Times New Roman" w:eastAsia="Times New Roman" w:hAnsi="Times New Roman" w:cs="Times New Roman"/>
          <w:i/>
          <w:color w:val="auto"/>
          <w:lang w:bidi="ar-SA"/>
        </w:rPr>
        <w:t xml:space="preserve"> Расчетная </w:t>
      </w:r>
      <w:proofErr w:type="gramStart"/>
      <w:r w:rsidRPr="00A575A3">
        <w:rPr>
          <w:rFonts w:ascii="Times New Roman" w:eastAsia="Times New Roman" w:hAnsi="Times New Roman" w:cs="Times New Roman"/>
          <w:i/>
          <w:color w:val="auto"/>
          <w:lang w:bidi="ar-SA"/>
        </w:rPr>
        <w:t xml:space="preserve">сумма </w:t>
      </w:r>
      <w:r w:rsidRPr="00A575A3">
        <w:rPr>
          <w:rFonts w:ascii="Times New Roman" w:eastAsia="Times New Roman" w:hAnsi="Times New Roman" w:cs="Times New Roman"/>
          <w:bCs/>
          <w:i/>
          <w:color w:val="auto"/>
          <w:lang w:bidi="ar-SA"/>
        </w:rPr>
        <w:t xml:space="preserve"> фонда</w:t>
      </w:r>
      <w:proofErr w:type="gramEnd"/>
      <w:r w:rsidRPr="00A575A3">
        <w:rPr>
          <w:rFonts w:ascii="Times New Roman" w:eastAsia="Times New Roman" w:hAnsi="Times New Roman" w:cs="Times New Roman"/>
          <w:bCs/>
          <w:i/>
          <w:color w:val="auto"/>
          <w:lang w:bidi="ar-SA"/>
        </w:rPr>
        <w:t xml:space="preserve"> оплаты труда работников занятых на предоставлении услуг в культурно-досуговой деятельности в сельских поселениях, рассчитывается по формуле:</w:t>
      </w:r>
    </w:p>
    <w:p w14:paraId="415CBE8C" w14:textId="77777777" w:rsidR="00A575A3" w:rsidRPr="00A575A3" w:rsidRDefault="00A575A3" w:rsidP="00A575A3">
      <w:pPr>
        <w:widowControl/>
        <w:rPr>
          <w:rFonts w:ascii="Times New Roman" w:eastAsia="Times New Roman" w:hAnsi="Times New Roman" w:cs="Times New Roman"/>
          <w:b/>
          <w:i/>
          <w:color w:val="auto"/>
          <w:lang w:bidi="ar-SA"/>
        </w:rPr>
      </w:pPr>
    </w:p>
    <w:p w14:paraId="1E06D980" w14:textId="77777777" w:rsidR="00A575A3" w:rsidRPr="00A575A3" w:rsidRDefault="00A575A3" w:rsidP="00A575A3">
      <w:pPr>
        <w:widowControl/>
        <w:rPr>
          <w:rFonts w:ascii="Times New Roman" w:eastAsia="Times New Roman" w:hAnsi="Times New Roman" w:cs="Times New Roman"/>
          <w:i/>
          <w:color w:val="auto"/>
          <w:lang w:bidi="ar-SA"/>
        </w:rPr>
      </w:pPr>
      <w:r w:rsidRPr="00A575A3">
        <w:rPr>
          <w:rFonts w:ascii="Times New Roman" w:eastAsia="Times New Roman" w:hAnsi="Times New Roman" w:cs="Times New Roman"/>
          <w:b/>
          <w:i/>
          <w:color w:val="auto"/>
          <w:position w:val="-14"/>
          <w:lang w:bidi="ar-SA"/>
        </w:rPr>
        <w:object w:dxaOrig="1140" w:dyaOrig="400" w14:anchorId="36795BEF">
          <v:shape id="_x0000_i1088" type="#_x0000_t75" style="width:57pt;height:20.25pt" o:ole="">
            <v:imagedata r:id="rId20" o:title=""/>
          </v:shape>
          <o:OLEObject Type="Embed" ProgID="Equation.3" ShapeID="_x0000_i1088" DrawAspect="Content" ObjectID="_1667794551" r:id="rId21"/>
        </w:object>
      </w:r>
      <w:r w:rsidRPr="00A575A3">
        <w:rPr>
          <w:rFonts w:ascii="Times New Roman" w:eastAsia="Times New Roman" w:hAnsi="Times New Roman" w:cs="Times New Roman"/>
          <w:b/>
          <w:i/>
          <w:color w:val="auto"/>
          <w:lang w:bidi="ar-SA"/>
        </w:rPr>
        <w:t xml:space="preserve"> = </w:t>
      </w:r>
      <w:r w:rsidRPr="00A575A3">
        <w:rPr>
          <w:rFonts w:ascii="Times New Roman" w:eastAsia="Times New Roman" w:hAnsi="Times New Roman" w:cs="Times New Roman"/>
          <w:b/>
          <w:i/>
          <w:color w:val="auto"/>
          <w:position w:val="-14"/>
          <w:lang w:bidi="ar-SA"/>
        </w:rPr>
        <w:object w:dxaOrig="1140" w:dyaOrig="400" w14:anchorId="68C8C127">
          <v:shape id="_x0000_i1089" type="#_x0000_t75" style="width:57pt;height:20.25pt" o:ole="">
            <v:imagedata r:id="rId22" o:title=""/>
          </v:shape>
          <o:OLEObject Type="Embed" ProgID="Equation.3" ShapeID="_x0000_i1089" DrawAspect="Content" ObjectID="_1667794552" r:id="rId23"/>
        </w:object>
      </w:r>
      <w:r w:rsidRPr="00A575A3">
        <w:rPr>
          <w:rFonts w:ascii="Times New Roman" w:eastAsia="Times New Roman" w:hAnsi="Times New Roman" w:cs="Times New Roman"/>
          <w:i/>
          <w:color w:val="auto"/>
          <w:lang w:bidi="ar-SA"/>
        </w:rPr>
        <w:t xml:space="preserve">* </w:t>
      </w:r>
      <w:r w:rsidRPr="00A575A3">
        <w:rPr>
          <w:rFonts w:ascii="Times New Roman" w:eastAsia="Times New Roman" w:hAnsi="Times New Roman" w:cs="Times New Roman"/>
          <w:i/>
          <w:iCs/>
          <w:color w:val="auto"/>
          <w:lang w:bidi="ar-SA"/>
        </w:rPr>
        <w:t>К</w:t>
      </w:r>
    </w:p>
    <w:p w14:paraId="07D2D8C6" w14:textId="77777777" w:rsidR="00A575A3" w:rsidRPr="00A575A3" w:rsidRDefault="00A575A3" w:rsidP="00A575A3">
      <w:pPr>
        <w:widowControl/>
        <w:rPr>
          <w:rFonts w:ascii="Times New Roman" w:eastAsia="Times New Roman" w:hAnsi="Times New Roman" w:cs="Times New Roman"/>
          <w:i/>
          <w:color w:val="auto"/>
          <w:lang w:bidi="ar-SA"/>
        </w:rPr>
      </w:pPr>
    </w:p>
    <w:p w14:paraId="3ED2CC2B" w14:textId="77777777" w:rsidR="00A575A3" w:rsidRPr="00A575A3" w:rsidRDefault="00A575A3" w:rsidP="00A575A3">
      <w:pPr>
        <w:widowControl/>
        <w:rPr>
          <w:rFonts w:ascii="Times New Roman" w:eastAsia="Times New Roman" w:hAnsi="Times New Roman" w:cs="Times New Roman"/>
          <w:b/>
          <w:i/>
          <w:color w:val="auto"/>
          <w:lang w:bidi="ar-SA"/>
        </w:rPr>
      </w:pPr>
      <w:r w:rsidRPr="00A575A3">
        <w:rPr>
          <w:rFonts w:ascii="Times New Roman" w:eastAsia="Times New Roman" w:hAnsi="Times New Roman" w:cs="Times New Roman"/>
          <w:i/>
          <w:color w:val="auto"/>
          <w:lang w:bidi="ar-SA"/>
        </w:rPr>
        <w:t>где:</w:t>
      </w:r>
    </w:p>
    <w:p w14:paraId="37EF55DA" w14:textId="77777777"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i/>
          <w:color w:val="auto"/>
          <w:position w:val="-14"/>
          <w:lang w:bidi="ar-SA"/>
        </w:rPr>
        <w:object w:dxaOrig="1140" w:dyaOrig="400" w14:anchorId="78A6F37E">
          <v:shape id="_x0000_i1090" type="#_x0000_t75" style="width:57pt;height:20.25pt" o:ole="">
            <v:imagedata r:id="rId24" o:title=""/>
          </v:shape>
          <o:OLEObject Type="Embed" ProgID="Equation.3" ShapeID="_x0000_i1090" DrawAspect="Content" ObjectID="_1667794553" r:id="rId25"/>
        </w:object>
      </w:r>
      <w:r w:rsidRPr="00A575A3">
        <w:rPr>
          <w:rFonts w:ascii="Times New Roman" w:eastAsia="Times New Roman" w:hAnsi="Times New Roman" w:cs="Times New Roman"/>
          <w:b/>
          <w:i/>
          <w:color w:val="auto"/>
          <w:lang w:bidi="ar-SA"/>
        </w:rPr>
        <w:t xml:space="preserve"> -</w:t>
      </w:r>
      <w:r w:rsidRPr="00A575A3">
        <w:rPr>
          <w:rFonts w:ascii="Times New Roman" w:eastAsia="Times New Roman" w:hAnsi="Times New Roman" w:cs="Times New Roman"/>
          <w:bCs/>
          <w:i/>
          <w:color w:val="auto"/>
          <w:lang w:bidi="ar-SA"/>
        </w:rPr>
        <w:t xml:space="preserve">  фонд оплаты труда работников занятых на предоставлении услуг в культурно-досуговой деятельности в сельских посе</w:t>
      </w:r>
      <w:r w:rsidRPr="00A575A3">
        <w:rPr>
          <w:rFonts w:ascii="Times New Roman" w:eastAsia="Times New Roman" w:hAnsi="Times New Roman" w:cs="Times New Roman"/>
          <w:bCs/>
          <w:color w:val="auto"/>
          <w:lang w:bidi="ar-SA"/>
        </w:rPr>
        <w:t>лениях, рублей;</w:t>
      </w:r>
    </w:p>
    <w:p w14:paraId="73BD69EE" w14:textId="77777777"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color w:val="auto"/>
          <w:position w:val="-14"/>
          <w:lang w:bidi="ar-SA"/>
        </w:rPr>
        <w:object w:dxaOrig="1140" w:dyaOrig="400" w14:anchorId="37D8326B">
          <v:shape id="_x0000_i1091" type="#_x0000_t75" style="width:57pt;height:20.25pt" o:ole="">
            <v:imagedata r:id="rId22" o:title=""/>
          </v:shape>
          <o:OLEObject Type="Embed" ProgID="Equation.3" ShapeID="_x0000_i1091" DrawAspect="Content" ObjectID="_1667794554" r:id="rId26"/>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фонд оплаты труда работников за 2020 год занятых на предоставлении услуг в культурно-досуговой деятельности в сельских поселениях, рублей;</w:t>
      </w:r>
    </w:p>
    <w:p w14:paraId="4495B237" w14:textId="77777777"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Cs/>
          <w:i/>
          <w:iCs/>
          <w:color w:val="auto"/>
          <w:lang w:bidi="ar-SA"/>
        </w:rPr>
        <w:t xml:space="preserve">К </w:t>
      </w:r>
      <w:r w:rsidRPr="00A575A3">
        <w:rPr>
          <w:rFonts w:ascii="Times New Roman" w:eastAsia="Times New Roman" w:hAnsi="Times New Roman" w:cs="Times New Roman"/>
          <w:bCs/>
          <w:color w:val="auto"/>
          <w:lang w:bidi="ar-SA"/>
        </w:rPr>
        <w:t>– коэффициент увеличения ФОТ 2021 года к 2020 году -1,022</w:t>
      </w:r>
    </w:p>
    <w:p w14:paraId="3DE2D168" w14:textId="77777777" w:rsidR="00A575A3" w:rsidRPr="00A575A3" w:rsidRDefault="00A575A3" w:rsidP="00A575A3">
      <w:pPr>
        <w:widowControl/>
        <w:numPr>
          <w:ilvl w:val="0"/>
          <w:numId w:val="6"/>
        </w:numPr>
        <w:ind w:left="0" w:firstLine="708"/>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lang w:bidi="ar-SA"/>
        </w:rPr>
        <w:t>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рассчитывается по формуле:</w:t>
      </w:r>
    </w:p>
    <w:p w14:paraId="41884C10" w14:textId="77777777" w:rsidR="00A575A3" w:rsidRPr="00A575A3" w:rsidRDefault="00A575A3" w:rsidP="00A575A3">
      <w:pPr>
        <w:widowControl/>
        <w:jc w:val="both"/>
        <w:rPr>
          <w:rFonts w:ascii="Times New Roman" w:eastAsia="Times New Roman" w:hAnsi="Times New Roman" w:cs="Times New Roman"/>
          <w:color w:val="auto"/>
          <w:lang w:bidi="ar-SA"/>
        </w:rPr>
      </w:pPr>
    </w:p>
    <w:p w14:paraId="24DACE04" w14:textId="77777777"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position w:val="-14"/>
          <w:lang w:bidi="ar-SA"/>
        </w:rPr>
        <w:object w:dxaOrig="6040" w:dyaOrig="400" w14:anchorId="7C130045">
          <v:shape id="_x0000_i1092" type="#_x0000_t75" style="width:302.25pt;height:20.25pt" o:ole="">
            <v:imagedata r:id="rId27" o:title=""/>
          </v:shape>
          <o:OLEObject Type="Embed" ProgID="Equation.3" ShapeID="_x0000_i1092" DrawAspect="Content" ObjectID="_1667794555" r:id="rId28"/>
        </w:object>
      </w:r>
      <w:r w:rsidRPr="00A575A3">
        <w:rPr>
          <w:rFonts w:ascii="Times New Roman" w:eastAsia="Times New Roman" w:hAnsi="Times New Roman" w:cs="Times New Roman"/>
          <w:color w:val="auto"/>
          <w:lang w:bidi="ar-SA"/>
        </w:rPr>
        <w:t xml:space="preserve"> ,</w:t>
      </w:r>
    </w:p>
    <w:p w14:paraId="791E3EE0" w14:textId="77777777"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color w:val="auto"/>
          <w:lang w:bidi="ar-SA"/>
        </w:rPr>
        <w:lastRenderedPageBreak/>
        <w:t>где:</w:t>
      </w:r>
    </w:p>
    <w:p w14:paraId="185F05E6" w14:textId="77777777" w:rsidR="00A575A3" w:rsidRPr="00A575A3" w:rsidRDefault="00A575A3" w:rsidP="00A575A3">
      <w:pPr>
        <w:widowControl/>
        <w:jc w:val="both"/>
        <w:rPr>
          <w:rFonts w:ascii="Times New Roman" w:eastAsia="Times New Roman" w:hAnsi="Times New Roman" w:cs="Times New Roman"/>
          <w:color w:val="auto"/>
          <w:lang w:bidi="ar-SA"/>
        </w:rPr>
      </w:pPr>
    </w:p>
    <w:p w14:paraId="1071F909" w14:textId="77777777"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840" w:dyaOrig="400" w14:anchorId="7FFE4941">
          <v:shape id="_x0000_i1093" type="#_x0000_t75" style="width:42pt;height:20.25pt" o:ole="">
            <v:imagedata r:id="rId29" o:title=""/>
          </v:shape>
          <o:OLEObject Type="Embed" ProgID="Equation.3" ShapeID="_x0000_i1093" DrawAspect="Content" ObjectID="_1667794556" r:id="rId30"/>
        </w:object>
      </w:r>
      <w:r w:rsidRPr="00A575A3">
        <w:rPr>
          <w:rFonts w:ascii="Times New Roman" w:eastAsia="Times New Roman" w:hAnsi="Times New Roman" w:cs="Times New Roman"/>
          <w:b/>
          <w:color w:val="auto"/>
          <w:lang w:bidi="ar-SA"/>
        </w:rPr>
        <w:t xml:space="preserve">- </w:t>
      </w:r>
      <w:r w:rsidRPr="00A575A3">
        <w:rPr>
          <w:rFonts w:ascii="Times New Roman" w:eastAsia="Times New Roman" w:hAnsi="Times New Roman" w:cs="Times New Roman"/>
          <w:color w:val="auto"/>
          <w:lang w:bidi="ar-SA"/>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(электроэнергия и централизованное теплоснабжение), рублей;</w:t>
      </w:r>
    </w:p>
    <w:p w14:paraId="7F6B95BF" w14:textId="77777777"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1000" w:dyaOrig="400" w14:anchorId="594D3BEC">
          <v:shape id="_x0000_i1094" type="#_x0000_t75" style="width:50.25pt;height:20.25pt" o:ole="">
            <v:imagedata r:id="rId31" o:title=""/>
          </v:shape>
          <o:OLEObject Type="Embed" ProgID="Equation.3" ShapeID="_x0000_i1094" DrawAspect="Content" ObjectID="_1667794557" r:id="rId32"/>
        </w:object>
      </w:r>
      <w:r w:rsidRPr="00A575A3">
        <w:rPr>
          <w:rFonts w:ascii="Times New Roman" w:eastAsia="Times New Roman" w:hAnsi="Times New Roman" w:cs="Times New Roman"/>
          <w:color w:val="auto"/>
          <w:lang w:bidi="ar-SA"/>
        </w:rPr>
        <w:t xml:space="preserve"> - фактические расходы по оплате за использование электрической энергией </w:t>
      </w:r>
      <w:r w:rsidRPr="00A575A3">
        <w:rPr>
          <w:rFonts w:ascii="Times New Roman" w:eastAsia="Times New Roman" w:hAnsi="Times New Roman" w:cs="Times New Roman"/>
          <w:bCs/>
          <w:color w:val="auto"/>
          <w:lang w:bidi="ar-SA"/>
        </w:rPr>
        <w:t>по</w: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данным МБУК «Шенкурская централизованная библиотечная система»,</w:t>
      </w:r>
      <w:r w:rsidRPr="00A575A3">
        <w:rPr>
          <w:rFonts w:ascii="Times New Roman" w:eastAsia="Times New Roman" w:hAnsi="Times New Roman" w:cs="Times New Roman"/>
          <w:color w:val="auto"/>
          <w:lang w:bidi="ar-SA"/>
        </w:rP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рублей; </w:t>
      </w:r>
    </w:p>
    <w:p w14:paraId="5D5CCB87" w14:textId="77777777"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
          <w:color w:val="auto"/>
          <w:position w:val="-14"/>
          <w:lang w:bidi="ar-SA"/>
        </w:rPr>
        <w:object w:dxaOrig="760" w:dyaOrig="400" w14:anchorId="0300A993">
          <v:shape id="_x0000_i1095" type="#_x0000_t75" style="width:38.25pt;height:20.25pt" o:ole="">
            <v:imagedata r:id="rId33" o:title=""/>
          </v:shape>
          <o:OLEObject Type="Embed" ProgID="Equation.3" ShapeID="_x0000_i1095" DrawAspect="Content" ObjectID="_1667794558" r:id="rId34"/>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прогнозный коэффициент роста тарифов на электрическую энергию в 2020 году принимается из расчета от действующего тарифа в 2019 году к действующему тарифу в 2020 году по поселениям, на основании данных выставленных счетов МБУК «Шенкурская централизованная библиотечная система» в следующих размерах: </w:t>
      </w:r>
    </w:p>
    <w:p w14:paraId="25AB8258" w14:textId="531AC45D" w:rsidR="00A575A3" w:rsidRPr="00A575A3" w:rsidRDefault="00A575A3" w:rsidP="00A575A3">
      <w:pPr>
        <w:widowControl/>
        <w:jc w:val="both"/>
        <w:rPr>
          <w:rFonts w:ascii="Times New Roman" w:eastAsia="Times New Roman" w:hAnsi="Times New Roman" w:cs="Times New Roman"/>
          <w:bCs/>
          <w:color w:val="auto"/>
          <w:lang w:bidi="ar-SA"/>
        </w:rPr>
      </w:pPr>
      <w:r w:rsidRPr="00A575A3">
        <w:rPr>
          <w:rFonts w:ascii="Times New Roman" w:eastAsia="Times New Roman" w:hAnsi="Times New Roman" w:cs="Times New Roman"/>
          <w:bCs/>
          <w:color w:val="auto"/>
          <w:lang w:bidi="ar-SA"/>
        </w:rPr>
        <w:t>0,986 по МО «</w:t>
      </w:r>
      <w:proofErr w:type="spellStart"/>
      <w:r w:rsidRPr="00A575A3">
        <w:rPr>
          <w:rFonts w:ascii="Times New Roman" w:eastAsia="Times New Roman" w:hAnsi="Times New Roman" w:cs="Times New Roman"/>
          <w:bCs/>
          <w:color w:val="auto"/>
          <w:lang w:bidi="ar-SA"/>
        </w:rPr>
        <w:t>Сюмское</w:t>
      </w:r>
      <w:proofErr w:type="spellEnd"/>
      <w:r w:rsidRPr="00A575A3">
        <w:rPr>
          <w:rFonts w:ascii="Times New Roman" w:eastAsia="Times New Roman" w:hAnsi="Times New Roman" w:cs="Times New Roman"/>
          <w:bCs/>
          <w:color w:val="auto"/>
          <w:lang w:bidi="ar-SA"/>
        </w:rPr>
        <w:t>»</w:t>
      </w:r>
    </w:p>
    <w:p w14:paraId="3FB41E0B" w14:textId="77777777" w:rsidR="00A575A3" w:rsidRPr="00A575A3" w:rsidRDefault="00A575A3" w:rsidP="00A575A3">
      <w:pPr>
        <w:widowControl/>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
          <w:color w:val="auto"/>
          <w:position w:val="-14"/>
          <w:lang w:bidi="ar-SA"/>
        </w:rPr>
        <w:object w:dxaOrig="760" w:dyaOrig="400" w14:anchorId="4B7621E7">
          <v:shape id="_x0000_i1096" type="#_x0000_t75" style="width:38.25pt;height:20.25pt" o:ole="">
            <v:imagedata r:id="rId35" o:title=""/>
          </v:shape>
          <o:OLEObject Type="Embed" ProgID="Equation.3" ShapeID="_x0000_i1096" DrawAspect="Content" ObjectID="_1667794559" r:id="rId36"/>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 xml:space="preserve"> прогнозный коэффициент роста тарифов на электрическую энергию в 2021 году принимается в размере 1,04;  </w:t>
      </w:r>
    </w:p>
    <w:p w14:paraId="7BF16F0C" w14:textId="77777777" w:rsidR="00A575A3" w:rsidRPr="00A575A3" w:rsidRDefault="00A575A3" w:rsidP="00A575A3">
      <w:pPr>
        <w:widowControl/>
        <w:jc w:val="both"/>
        <w:rPr>
          <w:rFonts w:ascii="Times New Roman" w:eastAsia="Times New Roman" w:hAnsi="Times New Roman" w:cs="Times New Roman"/>
          <w:lang w:bidi="ar-SA"/>
        </w:rPr>
      </w:pPr>
      <w:r w:rsidRPr="00A575A3">
        <w:rPr>
          <w:rFonts w:ascii="Times New Roman" w:eastAsia="Times New Roman" w:hAnsi="Times New Roman" w:cs="Times New Roman"/>
          <w:b/>
          <w:position w:val="-14"/>
          <w:lang w:bidi="ar-SA"/>
        </w:rPr>
        <w:object w:dxaOrig="1000" w:dyaOrig="400" w14:anchorId="0DFF68ED">
          <v:shape id="_x0000_i1097" type="#_x0000_t75" style="width:50.25pt;height:20.25pt" o:ole="">
            <v:imagedata r:id="rId37" o:title=""/>
          </v:shape>
          <o:OLEObject Type="Embed" ProgID="Equation.3" ShapeID="_x0000_i1097" DrawAspect="Content" ObjectID="_1667794560" r:id="rId38"/>
        </w:object>
      </w:r>
      <w:r w:rsidRPr="00A575A3">
        <w:rPr>
          <w:rFonts w:ascii="Times New Roman" w:eastAsia="Times New Roman" w:hAnsi="Times New Roman" w:cs="Times New Roman"/>
          <w:lang w:bidi="ar-SA"/>
        </w:rPr>
        <w:t xml:space="preserve"> -Фактический расход Гкал за услуги централизованного теплоснабжения </w:t>
      </w:r>
      <w:r w:rsidRPr="00A575A3">
        <w:rPr>
          <w:rFonts w:ascii="Times New Roman" w:eastAsia="Times New Roman" w:hAnsi="Times New Roman" w:cs="Times New Roman"/>
          <w:bCs/>
          <w:lang w:bidi="ar-SA"/>
        </w:rPr>
        <w:t>по</w:t>
      </w:r>
      <w:r w:rsidRPr="00A575A3">
        <w:rPr>
          <w:rFonts w:ascii="Times New Roman" w:eastAsia="Times New Roman" w:hAnsi="Times New Roman" w:cs="Times New Roman"/>
          <w:lang w:bidi="ar-SA"/>
        </w:rPr>
        <w:t xml:space="preserve"> </w:t>
      </w:r>
      <w:r w:rsidRPr="00A575A3">
        <w:rPr>
          <w:rFonts w:ascii="Times New Roman" w:eastAsia="Times New Roman" w:hAnsi="Times New Roman" w:cs="Times New Roman"/>
          <w:bCs/>
          <w:lang w:bidi="ar-SA"/>
        </w:rPr>
        <w:t>данным МБУК «Шенкурская централизованная библиотечная система»,</w:t>
      </w:r>
      <w:r w:rsidRPr="00A575A3">
        <w:rPr>
          <w:rFonts w:ascii="Times New Roman" w:eastAsia="Times New Roman" w:hAnsi="Times New Roman" w:cs="Times New Roman"/>
          <w:lang w:bidi="ar-SA"/>
        </w:rPr>
        <w:t xml:space="preserve">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 которого находится объект культуры за 2019 год, Гкал; </w:t>
      </w:r>
    </w:p>
    <w:p w14:paraId="783E2481" w14:textId="77777777" w:rsidR="00A575A3" w:rsidRPr="00A575A3" w:rsidRDefault="00A575A3" w:rsidP="00A575A3">
      <w:pPr>
        <w:widowControl/>
        <w:jc w:val="both"/>
        <w:rPr>
          <w:rFonts w:ascii="Times New Roman" w:eastAsia="Times New Roman" w:hAnsi="Times New Roman" w:cs="Times New Roman"/>
          <w:bCs/>
          <w:lang w:bidi="ar-SA"/>
        </w:rPr>
      </w:pPr>
      <w:r w:rsidRPr="00A575A3">
        <w:rPr>
          <w:rFonts w:ascii="Times New Roman" w:eastAsia="Times New Roman" w:hAnsi="Times New Roman" w:cs="Times New Roman"/>
          <w:b/>
          <w:position w:val="-12"/>
          <w:lang w:bidi="ar-SA"/>
        </w:rPr>
        <w:object w:dxaOrig="1179" w:dyaOrig="380" w14:anchorId="1A68F396">
          <v:shape id="_x0000_i1098" type="#_x0000_t75" style="width:59.25pt;height:18.75pt" o:ole="">
            <v:imagedata r:id="rId39" o:title=""/>
          </v:shape>
          <o:OLEObject Type="Embed" ProgID="Equation.3" ShapeID="_x0000_i1098" DrawAspect="Content" ObjectID="_1667794561" r:id="rId40"/>
        </w:object>
      </w:r>
      <w:r w:rsidRPr="00A575A3">
        <w:rPr>
          <w:rFonts w:ascii="Times New Roman" w:eastAsia="Times New Roman" w:hAnsi="Times New Roman" w:cs="Times New Roman"/>
          <w:lang w:bidi="ar-SA"/>
        </w:rPr>
        <w:t xml:space="preserve"> -</w:t>
      </w:r>
      <w:r w:rsidRPr="00A575A3">
        <w:rPr>
          <w:rFonts w:ascii="Times New Roman" w:eastAsia="Times New Roman" w:hAnsi="Times New Roman" w:cs="Times New Roman"/>
          <w:bCs/>
          <w:lang w:bidi="ar-SA"/>
        </w:rPr>
        <w:t xml:space="preserve"> средневзвешенный тариф на предоставления услуг по централизованному теплоснабжению в 2021 году, на основании данных МБУК «Шенкурская централизованная библиотечная система», принимается в следующих размерах по поселениям:</w:t>
      </w:r>
    </w:p>
    <w:p w14:paraId="6682D1AA" w14:textId="77777777" w:rsidR="00A575A3" w:rsidRPr="00A575A3" w:rsidRDefault="00A575A3" w:rsidP="00A575A3">
      <w:pPr>
        <w:widowControl/>
        <w:jc w:val="both"/>
        <w:rPr>
          <w:rFonts w:ascii="Times New Roman" w:eastAsia="Times New Roman" w:hAnsi="Times New Roman" w:cs="Times New Roman"/>
          <w:color w:val="auto"/>
          <w:lang w:bidi="ar-SA"/>
        </w:rPr>
      </w:pPr>
    </w:p>
    <w:p w14:paraId="43B2508F" w14:textId="77777777" w:rsidR="00A575A3" w:rsidRPr="00A575A3" w:rsidRDefault="00A575A3" w:rsidP="00A575A3">
      <w:pPr>
        <w:widowControl/>
        <w:ind w:firstLine="708"/>
        <w:jc w:val="both"/>
        <w:rPr>
          <w:rFonts w:ascii="Times New Roman" w:eastAsia="Times New Roman" w:hAnsi="Times New Roman" w:cs="Times New Roman"/>
          <w:color w:val="auto"/>
          <w:lang w:bidi="ar-SA"/>
        </w:rPr>
      </w:pPr>
      <w:r w:rsidRPr="00A575A3">
        <w:rPr>
          <w:rFonts w:ascii="Times New Roman" w:eastAsia="Times New Roman" w:hAnsi="Times New Roman" w:cs="Times New Roman"/>
          <w:bCs/>
          <w:color w:val="auto"/>
          <w:lang w:bidi="ar-SA"/>
        </w:rPr>
        <w:t xml:space="preserve">Если разница объема средств </w:t>
      </w:r>
      <w:r w:rsidRPr="00A575A3">
        <w:rPr>
          <w:rFonts w:ascii="Times New Roman" w:eastAsia="Times New Roman" w:hAnsi="Times New Roman" w:cs="Times New Roman"/>
          <w:color w:val="auto"/>
          <w:lang w:bidi="ar-SA"/>
        </w:rPr>
        <w:t>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w:t>
      </w:r>
      <w:r w:rsidRPr="00A575A3">
        <w:rPr>
          <w:rFonts w:ascii="Times New Roman" w:eastAsia="Times New Roman" w:hAnsi="Times New Roman" w:cs="Times New Roman"/>
          <w:bCs/>
          <w:color w:val="auto"/>
          <w:lang w:bidi="ar-SA"/>
        </w:rPr>
        <w:t xml:space="preserve"> необходимая для осуществления полномочий в 2021 году (</w:t>
      </w:r>
      <w:r w:rsidRPr="00A575A3">
        <w:rPr>
          <w:rFonts w:ascii="Times New Roman" w:eastAsia="Times New Roman" w:hAnsi="Times New Roman" w:cs="Times New Roman"/>
          <w:color w:val="auto"/>
          <w:position w:val="-12"/>
          <w:lang w:bidi="ar-SA"/>
        </w:rPr>
        <w:object w:dxaOrig="1120" w:dyaOrig="380" w14:anchorId="475590C4">
          <v:shape id="_x0000_i1099" type="#_x0000_t75" style="width:56.25pt;height:18.75pt" o:ole="">
            <v:imagedata r:id="rId10" o:title=""/>
          </v:shape>
          <o:OLEObject Type="Embed" ProgID="Equation.3" ShapeID="_x0000_i1099" DrawAspect="Content" ObjectID="_1667794562" r:id="rId41"/>
        </w:object>
      </w:r>
      <w:r w:rsidRPr="00A575A3">
        <w:rPr>
          <w:rFonts w:ascii="Times New Roman" w:eastAsia="Times New Roman" w:hAnsi="Times New Roman" w:cs="Times New Roman"/>
          <w:color w:val="auto"/>
          <w:lang w:bidi="ar-SA"/>
        </w:rPr>
        <w:t>)</w:t>
      </w:r>
      <w:r w:rsidRPr="00A575A3">
        <w:rPr>
          <w:rFonts w:ascii="Times New Roman" w:eastAsia="Times New Roman" w:hAnsi="Times New Roman" w:cs="Times New Roman"/>
          <w:bCs/>
          <w:color w:val="auto"/>
          <w:lang w:bidi="ar-SA"/>
        </w:rPr>
        <w:t xml:space="preserve"> по отношению к </w:t>
      </w:r>
      <w:r w:rsidRPr="00A575A3">
        <w:rPr>
          <w:rFonts w:ascii="Times New Roman" w:eastAsia="Times New Roman" w:hAnsi="Times New Roman" w:cs="Times New Roman"/>
          <w:color w:val="auto"/>
          <w:lang w:bidi="ar-SA"/>
        </w:rPr>
        <w:t xml:space="preserve">расчетной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учтенная при расчете субсидий бюджетам муниципальных образований поселений  на </w:t>
      </w:r>
      <w:proofErr w:type="spellStart"/>
      <w:r w:rsidRPr="00A575A3">
        <w:rPr>
          <w:rFonts w:ascii="Times New Roman" w:eastAsia="Times New Roman" w:hAnsi="Times New Roman" w:cs="Times New Roman"/>
          <w:color w:val="auto"/>
          <w:lang w:bidi="ar-SA"/>
        </w:rPr>
        <w:t>софинансирование</w:t>
      </w:r>
      <w:proofErr w:type="spellEnd"/>
      <w:r w:rsidRPr="00A575A3">
        <w:rPr>
          <w:rFonts w:ascii="Times New Roman" w:eastAsia="Times New Roman" w:hAnsi="Times New Roman" w:cs="Times New Roman"/>
          <w:color w:val="auto"/>
          <w:lang w:bidi="ar-SA"/>
        </w:rPr>
        <w:t xml:space="preserve"> вопросов местного значения муниципальных образований поселений  на 2020 год </w:t>
      </w:r>
      <w:r w:rsidRPr="00A575A3">
        <w:rPr>
          <w:rFonts w:ascii="Times New Roman" w:eastAsia="Times New Roman" w:hAnsi="Times New Roman" w:cs="Times New Roman"/>
          <w:bCs/>
          <w:color w:val="auto"/>
          <w:lang w:bidi="ar-SA"/>
        </w:rPr>
        <w:t>(</w:t>
      </w:r>
      <w:r w:rsidRPr="00A575A3">
        <w:rPr>
          <w:rFonts w:ascii="Times New Roman" w:eastAsia="Times New Roman" w:hAnsi="Times New Roman" w:cs="Times New Roman"/>
          <w:color w:val="auto"/>
          <w:position w:val="-12"/>
          <w:lang w:bidi="ar-SA"/>
        </w:rPr>
        <w:object w:dxaOrig="1120" w:dyaOrig="380" w14:anchorId="389F8FC9">
          <v:shape id="_x0000_i1100" type="#_x0000_t75" style="width:56.25pt;height:18.75pt" o:ole="">
            <v:imagedata r:id="rId18" o:title=""/>
          </v:shape>
          <o:OLEObject Type="Embed" ProgID="Equation.3" ShapeID="_x0000_i1100" DrawAspect="Content" ObjectID="_1667794563" r:id="rId42"/>
        </w:object>
      </w:r>
      <w:r w:rsidRPr="00A575A3">
        <w:rPr>
          <w:rFonts w:ascii="Times New Roman" w:eastAsia="Times New Roman" w:hAnsi="Times New Roman" w:cs="Times New Roman"/>
          <w:color w:val="auto"/>
          <w:lang w:bidi="ar-SA"/>
        </w:rPr>
        <w:t xml:space="preserve">) </w:t>
      </w:r>
      <w:r w:rsidRPr="00A575A3">
        <w:rPr>
          <w:rFonts w:ascii="Times New Roman" w:eastAsia="Times New Roman" w:hAnsi="Times New Roman" w:cs="Times New Roman"/>
          <w:bCs/>
          <w:color w:val="auto"/>
          <w:lang w:bidi="ar-SA"/>
        </w:rPr>
        <w:t>меньше нуля, то данную потребность считать равную нулю.</w:t>
      </w:r>
    </w:p>
    <w:p w14:paraId="1BFD435F" w14:textId="5E0E4FFA" w:rsidR="005D2574" w:rsidRDefault="005D2574" w:rsidP="005D2574">
      <w:pPr>
        <w:rPr>
          <w:rFonts w:ascii="Times New Roman" w:eastAsia="Arial" w:hAnsi="Times New Roman" w:cs="Times New Roman"/>
          <w:b/>
          <w:color w:val="auto"/>
          <w:lang w:eastAsia="ar-SA" w:bidi="ar-SA"/>
        </w:rPr>
      </w:pPr>
      <w:bookmarkStart w:id="2" w:name="_GoBack"/>
      <w:bookmarkEnd w:id="2"/>
    </w:p>
    <w:p w14:paraId="661F1A10" w14:textId="01291294" w:rsidR="005D2574" w:rsidRDefault="005D2574" w:rsidP="005D2574">
      <w:pPr>
        <w:jc w:val="center"/>
        <w:rPr>
          <w:rFonts w:ascii="Times New Roman" w:eastAsia="Arial" w:hAnsi="Times New Roman" w:cs="Times New Roman"/>
          <w:b/>
          <w:color w:val="auto"/>
          <w:lang w:eastAsia="ar-SA" w:bidi="ar-SA"/>
        </w:rPr>
      </w:pPr>
      <w:r>
        <w:rPr>
          <w:rFonts w:ascii="Times New Roman" w:eastAsia="Arial" w:hAnsi="Times New Roman" w:cs="Times New Roman"/>
          <w:b/>
          <w:color w:val="auto"/>
          <w:lang w:eastAsia="ar-SA" w:bidi="ar-SA"/>
        </w:rPr>
        <w:t>Порядок предоставления иных межбюджетных трансфертов бюджету муниципального образования района</w:t>
      </w:r>
    </w:p>
    <w:p w14:paraId="1FBA572A" w14:textId="4AAE9DDB" w:rsidR="00542EFF" w:rsidRPr="00542EFF" w:rsidRDefault="00542EFF" w:rsidP="00542EFF">
      <w:pPr>
        <w:rPr>
          <w:rFonts w:ascii="Times New Roman" w:eastAsia="Arial" w:hAnsi="Times New Roman" w:cs="Times New Roman"/>
          <w:lang w:eastAsia="ar-SA" w:bidi="ar-SA"/>
        </w:rPr>
      </w:pPr>
    </w:p>
    <w:p w14:paraId="27EAB75C" w14:textId="728909A7" w:rsidR="00542EFF" w:rsidRDefault="00542EFF" w:rsidP="00542EFF">
      <w:pPr>
        <w:rPr>
          <w:rFonts w:ascii="Times New Roman" w:eastAsia="Arial" w:hAnsi="Times New Roman" w:cs="Times New Roman"/>
          <w:b/>
          <w:color w:val="auto"/>
          <w:lang w:eastAsia="ar-SA" w:bidi="ar-SA"/>
        </w:rPr>
      </w:pPr>
    </w:p>
    <w:p w14:paraId="4ED207F7" w14:textId="77777777" w:rsidR="00542EFF" w:rsidRDefault="00542EFF" w:rsidP="00542EFF">
      <w:pPr>
        <w:pStyle w:val="1"/>
        <w:ind w:firstLine="760"/>
        <w:jc w:val="both"/>
      </w:pPr>
      <w:r>
        <w:t>Иные межбюджетные трансферты бюджету муниципального образования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w:t>
      </w:r>
    </w:p>
    <w:p w14:paraId="6A885DB4" w14:textId="124F1E34" w:rsidR="00542EFF" w:rsidRDefault="00542EFF" w:rsidP="00542EFF">
      <w:pPr>
        <w:pStyle w:val="1"/>
        <w:ind w:firstLine="760"/>
        <w:jc w:val="both"/>
      </w:pPr>
      <w:r>
        <w:t>Администрация муниципального образования «</w:t>
      </w:r>
      <w:proofErr w:type="spellStart"/>
      <w:r>
        <w:t>Сюмское</w:t>
      </w:r>
      <w:proofErr w:type="spellEnd"/>
      <w:r>
        <w:t>»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14:paraId="0C7FAD77" w14:textId="1D35717C" w:rsidR="00542EFF" w:rsidRDefault="00542EFF" w:rsidP="00542EFF">
      <w:pPr>
        <w:pStyle w:val="1"/>
        <w:ind w:firstLine="700"/>
        <w:jc w:val="both"/>
      </w:pPr>
      <w:r>
        <w:t xml:space="preserve">Органы местного самоуправления муниципального образования «Шенкурский </w:t>
      </w:r>
      <w:r>
        <w:lastRenderedPageBreak/>
        <w:t>муниципальный район» отражают суммы иных межбюджетных трансфертов в расходах бюджета по соответствующим главным распорядителям, разделам, подразделам и видам расходов классификации расходов бюджетов и по соответствующим целевым статьям с кодами направлений расходов, установленных органами местного самоуправления муниципального образования «Шенкурский муниципальный район», без сохранения кода направления расходов целевой статьи расходов (13-17 разряды кода расходов бюджетов), идентичного коду соответствующего направления расходов бюджета муниципального образования «</w:t>
      </w:r>
      <w:proofErr w:type="spellStart"/>
      <w:r>
        <w:t>Сюмское</w:t>
      </w:r>
      <w:proofErr w:type="spellEnd"/>
      <w:r>
        <w:t>» (далее - бюджет поселения), по которым отражаются расходы бюджета поселения на предоставление иных межбюджетных трансфертов из бюджета поселения.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иные межбюджетные трансферты, предоставляемые из бюджета поселения, по направлениям расходов в рамках целевого назначения предоставляемых иных межбюджетных трансфертов.</w:t>
      </w:r>
    </w:p>
    <w:p w14:paraId="192E775D" w14:textId="77777777" w:rsidR="00542EFF" w:rsidRDefault="00542EFF" w:rsidP="00542EFF">
      <w:pPr>
        <w:pStyle w:val="1"/>
        <w:ind w:firstLine="700"/>
        <w:jc w:val="both"/>
      </w:pPr>
      <w:r>
        <w:t>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14:paraId="26A5E90D" w14:textId="77777777" w:rsidR="00542EFF" w:rsidRDefault="00542EFF" w:rsidP="00542EFF">
      <w:pPr>
        <w:pStyle w:val="1"/>
        <w:spacing w:after="320"/>
        <w:ind w:firstLine="700"/>
        <w:jc w:val="both"/>
      </w:pPr>
      <w:r>
        <w:t>Операции со средствами иного межбюджетного трансферта осуществляются в установленном органами местного самоуправления муниципального образования «Шенкурский муниципальный район» порядке кассового обслуживания исполнения местного бюджета.</w:t>
      </w:r>
    </w:p>
    <w:p w14:paraId="0E444594" w14:textId="77777777" w:rsidR="00542EFF" w:rsidRPr="00542EFF" w:rsidRDefault="00542EFF" w:rsidP="00542EFF">
      <w:pPr>
        <w:rPr>
          <w:rFonts w:ascii="Times New Roman" w:eastAsia="Arial" w:hAnsi="Times New Roman" w:cs="Times New Roman"/>
          <w:lang w:eastAsia="ar-SA" w:bidi="ar-SA"/>
        </w:rPr>
      </w:pPr>
    </w:p>
    <w:sectPr w:rsidR="00542EFF" w:rsidRPr="00542EFF">
      <w:pgSz w:w="11900" w:h="16840"/>
      <w:pgMar w:top="579" w:right="503" w:bottom="1157" w:left="1849" w:header="151" w:footer="729"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68DF3" w14:textId="77777777" w:rsidR="00C36D84" w:rsidRDefault="00C36D84">
      <w:r>
        <w:separator/>
      </w:r>
    </w:p>
  </w:endnote>
  <w:endnote w:type="continuationSeparator" w:id="0">
    <w:p w14:paraId="5C16A722" w14:textId="77777777" w:rsidR="00C36D84" w:rsidRDefault="00C3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23042" w14:textId="77777777" w:rsidR="00C36D84" w:rsidRDefault="00C36D84"/>
  </w:footnote>
  <w:footnote w:type="continuationSeparator" w:id="0">
    <w:p w14:paraId="108F393D" w14:textId="77777777" w:rsidR="00C36D84" w:rsidRDefault="00C36D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58D5"/>
    <w:multiLevelType w:val="hybridMultilevel"/>
    <w:tmpl w:val="11ECCBAA"/>
    <w:lvl w:ilvl="0" w:tplc="887EB8FC">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3195992"/>
    <w:multiLevelType w:val="multilevel"/>
    <w:tmpl w:val="05F49AF0"/>
    <w:lvl w:ilvl="0">
      <w:start w:val="1"/>
      <w:numFmt w:val="bullet"/>
      <w:lvlText w:val="V"/>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D53239"/>
    <w:multiLevelType w:val="multilevel"/>
    <w:tmpl w:val="C7B29A3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391653"/>
    <w:multiLevelType w:val="multilevel"/>
    <w:tmpl w:val="2E3AF6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CB3005"/>
    <w:multiLevelType w:val="multilevel"/>
    <w:tmpl w:val="F2542020"/>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4408DF"/>
    <w:multiLevelType w:val="hybridMultilevel"/>
    <w:tmpl w:val="86A6EF32"/>
    <w:lvl w:ilvl="0" w:tplc="80F6D2D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E10"/>
    <w:rsid w:val="000345AF"/>
    <w:rsid w:val="000D3B47"/>
    <w:rsid w:val="00347553"/>
    <w:rsid w:val="00490AC4"/>
    <w:rsid w:val="004F010E"/>
    <w:rsid w:val="004F7078"/>
    <w:rsid w:val="00542EFF"/>
    <w:rsid w:val="005D2574"/>
    <w:rsid w:val="00623175"/>
    <w:rsid w:val="00662CFB"/>
    <w:rsid w:val="00790A14"/>
    <w:rsid w:val="009647AC"/>
    <w:rsid w:val="009F1BF7"/>
    <w:rsid w:val="00A575A3"/>
    <w:rsid w:val="00BE39E3"/>
    <w:rsid w:val="00C36D84"/>
    <w:rsid w:val="00EF0DD1"/>
    <w:rsid w:val="00F93E10"/>
    <w:rsid w:val="00FA4C4B"/>
    <w:rsid w:val="00FB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F9F1"/>
  <w15:docId w15:val="{67F5BDE4-1F3E-4BB9-88CD-E4EFDC276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0"/>
      <w:ind w:left="720" w:firstLine="420"/>
    </w:pPr>
    <w:rPr>
      <w:rFonts w:ascii="Times New Roman" w:eastAsia="Times New Roman" w:hAnsi="Times New Roman" w:cs="Times New Roman"/>
      <w:sz w:val="20"/>
      <w:szCs w:val="20"/>
    </w:rPr>
  </w:style>
  <w:style w:type="paragraph" w:customStyle="1" w:styleId="30">
    <w:name w:val="Основной текст (3)"/>
    <w:basedOn w:val="a"/>
    <w:link w:val="3"/>
    <w:pPr>
      <w:spacing w:after="180"/>
      <w:ind w:firstLine="770"/>
    </w:pPr>
    <w:rPr>
      <w:rFonts w:ascii="Times New Roman" w:eastAsia="Times New Roman" w:hAnsi="Times New Roman" w:cs="Times New Roman"/>
      <w:i/>
      <w:iCs/>
      <w:sz w:val="13"/>
      <w:szCs w:val="13"/>
    </w:rPr>
  </w:style>
  <w:style w:type="paragraph" w:styleId="a4">
    <w:name w:val="Balloon Text"/>
    <w:basedOn w:val="a"/>
    <w:link w:val="a5"/>
    <w:uiPriority w:val="99"/>
    <w:semiHidden/>
    <w:unhideWhenUsed/>
    <w:rsid w:val="004F7078"/>
    <w:rPr>
      <w:rFonts w:ascii="Segoe UI" w:hAnsi="Segoe UI" w:cs="Segoe UI"/>
      <w:sz w:val="18"/>
      <w:szCs w:val="18"/>
    </w:rPr>
  </w:style>
  <w:style w:type="character" w:customStyle="1" w:styleId="a5">
    <w:name w:val="Текст выноски Знак"/>
    <w:basedOn w:val="a0"/>
    <w:link w:val="a4"/>
    <w:uiPriority w:val="99"/>
    <w:semiHidden/>
    <w:rsid w:val="004F7078"/>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DFEF4-FC8D-429C-9BDA-DC29B809B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1510</Words>
  <Characters>8607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Маша</cp:lastModifiedBy>
  <cp:revision>4</cp:revision>
  <cp:lastPrinted>2020-11-25T04:29:00Z</cp:lastPrinted>
  <dcterms:created xsi:type="dcterms:W3CDTF">2020-11-24T09:51:00Z</dcterms:created>
  <dcterms:modified xsi:type="dcterms:W3CDTF">2020-11-25T04:29:00Z</dcterms:modified>
</cp:coreProperties>
</file>